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3" w:rsidRDefault="008A1689" w:rsidP="00F15F6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75B53" w:rsidRDefault="008A1689" w:rsidP="00F15F6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6"/>
        <w:gridCol w:w="1383"/>
        <w:gridCol w:w="1101"/>
        <w:gridCol w:w="1505"/>
        <w:gridCol w:w="1253"/>
        <w:gridCol w:w="1846"/>
      </w:tblGrid>
      <w:tr w:rsidR="00E75B5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四川安智信实业有限公司</w:t>
            </w:r>
            <w:bookmarkEnd w:id="4"/>
          </w:p>
        </w:tc>
        <w:tc>
          <w:tcPr>
            <w:tcW w:w="1253" w:type="dxa"/>
            <w:tcBorders>
              <w:top w:val="single" w:sz="8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75B53" w:rsidRDefault="008A168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6" w:type="dxa"/>
            <w:tcBorders>
              <w:top w:val="single" w:sz="8" w:space="0" w:color="auto"/>
            </w:tcBorders>
            <w:vAlign w:val="center"/>
          </w:tcPr>
          <w:p w:rsidR="00F15F65" w:rsidRDefault="008A1689" w:rsidP="00F15F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34.01.01</w:t>
            </w:r>
          </w:p>
          <w:p w:rsidR="00E75B53" w:rsidRDefault="00F15F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 w:rsidR="008A1689">
              <w:rPr>
                <w:b/>
                <w:sz w:val="20"/>
              </w:rPr>
              <w:t>34.01.01</w:t>
            </w:r>
          </w:p>
          <w:p w:rsidR="00E75B53" w:rsidRDefault="008A1689" w:rsidP="00F15F6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34.01.01</w:t>
            </w:r>
            <w:bookmarkEnd w:id="5"/>
          </w:p>
        </w:tc>
      </w:tr>
      <w:tr w:rsidR="00E75B5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19" w:type="dxa"/>
            <w:gridSpan w:val="2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罗鸿琼</w:t>
            </w:r>
          </w:p>
        </w:tc>
        <w:tc>
          <w:tcPr>
            <w:tcW w:w="1101" w:type="dxa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Q:34.01.01</w:t>
            </w:r>
          </w:p>
        </w:tc>
        <w:tc>
          <w:tcPr>
            <w:tcW w:w="1253" w:type="dxa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6" w:type="dxa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E75B5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75B53" w:rsidRDefault="008A168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6" w:type="dxa"/>
            <w:vAlign w:val="center"/>
          </w:tcPr>
          <w:p w:rsidR="00E75B53" w:rsidRDefault="008A16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383" w:type="dxa"/>
            <w:vAlign w:val="center"/>
          </w:tcPr>
          <w:p w:rsidR="00E75B53" w:rsidRDefault="008A16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01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75B53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6" w:type="dxa"/>
            <w:vAlign w:val="center"/>
          </w:tcPr>
          <w:p w:rsidR="00E75B53" w:rsidRDefault="008A1689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Q:34.01.01</w:t>
            </w:r>
          </w:p>
        </w:tc>
        <w:tc>
          <w:tcPr>
            <w:tcW w:w="1383" w:type="dxa"/>
            <w:vAlign w:val="center"/>
          </w:tcPr>
          <w:p w:rsidR="00E75B53" w:rsidRDefault="008A1689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Q:34.01.01</w:t>
            </w:r>
          </w:p>
        </w:tc>
        <w:tc>
          <w:tcPr>
            <w:tcW w:w="1101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6" w:type="dxa"/>
            <w:vAlign w:val="center"/>
          </w:tcPr>
          <w:p w:rsidR="00E75B53" w:rsidRDefault="00E75B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75B5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75B53" w:rsidRPr="00F15F65" w:rsidRDefault="00E75B53">
            <w:pPr>
              <w:jc w:val="center"/>
            </w:pPr>
          </w:p>
          <w:p w:rsidR="00E75B53" w:rsidRPr="00F15F65" w:rsidRDefault="008A1689">
            <w:r w:rsidRPr="00F15F65">
              <w:rPr>
                <w:rFonts w:hint="eastAsia"/>
              </w:rPr>
              <w:t>城乡规划流程：接任务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资料收集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基础分析与评价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专题研究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方案编制</w:t>
            </w:r>
            <w:r w:rsidRPr="00F15F65">
              <w:rPr>
                <w:rFonts w:hint="eastAsia"/>
              </w:rPr>
              <w:t>----</w:t>
            </w:r>
            <w:r w:rsidRPr="00F15F65">
              <w:rPr>
                <w:rFonts w:hint="eastAsia"/>
              </w:rPr>
              <w:t>调整完善</w:t>
            </w:r>
            <w:r w:rsidRPr="00F15F65">
              <w:rPr>
                <w:rFonts w:hint="eastAsia"/>
              </w:rPr>
              <w:t>----</w:t>
            </w:r>
            <w:r w:rsidRPr="00F15F65">
              <w:rPr>
                <w:rFonts w:hint="eastAsia"/>
              </w:rPr>
              <w:t>成果提交，审批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配套政策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实施监督</w:t>
            </w:r>
            <w:r w:rsidRPr="00F15F65">
              <w:rPr>
                <w:rFonts w:hint="eastAsia"/>
              </w:rPr>
              <w:t>---</w:t>
            </w:r>
            <w:r w:rsidRPr="00F15F65">
              <w:rPr>
                <w:rFonts w:hint="eastAsia"/>
              </w:rPr>
              <w:t>提交最终规划成果。</w:t>
            </w:r>
          </w:p>
          <w:p w:rsidR="00E75B53" w:rsidRPr="00F15F65" w:rsidRDefault="008A1689" w:rsidP="00F15F65">
            <w:pPr>
              <w:rPr>
                <w:b/>
                <w:sz w:val="20"/>
              </w:rPr>
            </w:pPr>
            <w:r w:rsidRPr="00F15F65">
              <w:rPr>
                <w:rFonts w:ascii="Calibri" w:hint="eastAsia"/>
              </w:rPr>
              <w:t>项目</w:t>
            </w:r>
            <w:r w:rsidRPr="00F15F65">
              <w:rPr>
                <w:rFonts w:hint="eastAsia"/>
              </w:rPr>
              <w:t>方案编制</w:t>
            </w:r>
            <w:r w:rsidRPr="00F15F65">
              <w:rPr>
                <w:rFonts w:ascii="Calibri" w:hint="eastAsia"/>
              </w:rPr>
              <w:t>阶段</w:t>
            </w:r>
            <w:r w:rsidRPr="00F15F65">
              <w:rPr>
                <w:rFonts w:ascii="Calibri" w:hint="eastAsia"/>
              </w:rPr>
              <w:t>为</w:t>
            </w:r>
            <w:r w:rsidRPr="00F15F65">
              <w:rPr>
                <w:rFonts w:hint="eastAsia"/>
              </w:rPr>
              <w:t>关键过程</w:t>
            </w:r>
            <w:bookmarkStart w:id="6" w:name="_GoBack"/>
            <w:bookmarkEnd w:id="6"/>
          </w:p>
        </w:tc>
      </w:tr>
      <w:tr w:rsidR="00E75B5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75B53" w:rsidRDefault="00E75B5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E75B53" w:rsidRDefault="008A1689" w:rsidP="00F15F6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项目的方案设计</w:t>
            </w:r>
            <w:r>
              <w:rPr>
                <w:rFonts w:hint="eastAsia"/>
                <w:sz w:val="21"/>
                <w:szCs w:val="21"/>
              </w:rPr>
              <w:t>实施，依据标准和作业规程进行。</w:t>
            </w:r>
            <w:r w:rsidR="00F15F65">
              <w:rPr>
                <w:rFonts w:hint="eastAsia"/>
                <w:sz w:val="21"/>
                <w:szCs w:val="21"/>
              </w:rPr>
              <w:t>出现风险，不满足标准、规范，审批通不过</w:t>
            </w:r>
          </w:p>
        </w:tc>
      </w:tr>
      <w:tr w:rsidR="00E75B53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潜在火灾、固废排放；通过应急预案和管理方案进行控制管理</w:t>
            </w:r>
          </w:p>
        </w:tc>
      </w:tr>
      <w:tr w:rsidR="00E75B5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</w:rPr>
              <w:t>灾、</w:t>
            </w:r>
            <w:r>
              <w:rPr>
                <w:rFonts w:hint="eastAsia"/>
                <w:sz w:val="21"/>
                <w:szCs w:val="21"/>
              </w:rPr>
              <w:t>触电</w:t>
            </w:r>
            <w:r>
              <w:rPr>
                <w:rFonts w:hint="eastAsia"/>
                <w:sz w:val="21"/>
                <w:szCs w:val="21"/>
              </w:rPr>
              <w:t>、中暑、人身伤害（</w:t>
            </w:r>
            <w:r>
              <w:rPr>
                <w:rFonts w:hint="eastAsia"/>
                <w:sz w:val="21"/>
                <w:szCs w:val="21"/>
              </w:rPr>
              <w:t>中暑、高空坠落、溺水、动物袭击</w:t>
            </w:r>
            <w:r>
              <w:rPr>
                <w:rFonts w:hint="eastAsia"/>
                <w:sz w:val="21"/>
                <w:szCs w:val="21"/>
              </w:rPr>
              <w:t>）；通过应急预案和管理方案进行控制管理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E75B5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75B53" w:rsidRDefault="008A1689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土地勘测定界规程</w:t>
            </w:r>
            <w:r>
              <w:rPr>
                <w:rFonts w:ascii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TD/T1008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2007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全球定位系统（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GPS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）测量规范</w:t>
            </w:r>
            <w:r>
              <w:rPr>
                <w:rFonts w:ascii="宋体" w:hAnsi="宋体" w:cs="宋体" w:hint="eastAsia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GB/T18314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2009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测绘技术设计规定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CH/T1004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2005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 xml:space="preserve">; 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测绘产品检查验收规定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GH1002-1995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、《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测绘产品质量品评定标准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GH1003-1995</w:t>
            </w:r>
            <w:r>
              <w:rPr>
                <w:rFonts w:ascii="宋体" w:hAnsi="宋体" w:cs="宋体" w:hint="eastAsia"/>
                <w:kern w:val="15"/>
                <w:sz w:val="21"/>
                <w:szCs w:val="21"/>
              </w:rPr>
              <w:t>等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  <w:p w:rsidR="00E75B53" w:rsidRDefault="00E75B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75B5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项目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验收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合同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执行。</w:t>
            </w:r>
          </w:p>
        </w:tc>
      </w:tr>
      <w:tr w:rsidR="00E75B5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75B53" w:rsidRDefault="008A16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E75B53" w:rsidRDefault="008A1689">
      <w:pPr>
        <w:snapToGrid w:val="0"/>
        <w:rPr>
          <w:rFonts w:ascii="宋体"/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135890</wp:posOffset>
            </wp:positionV>
            <wp:extent cx="503555" cy="344170"/>
            <wp:effectExtent l="0" t="0" r="14605" b="6350"/>
            <wp:wrapNone/>
            <wp:docPr id="7" name="图片 7" descr="8f3c74ae8a8311781342b1ba7ffc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f3c74ae8a8311781342b1ba7ffc5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58420</wp:posOffset>
            </wp:positionV>
            <wp:extent cx="421640" cy="436245"/>
            <wp:effectExtent l="0" t="0" r="5080" b="5715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B53" w:rsidRDefault="008A168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2020.4.15</w:t>
      </w:r>
      <w:r w:rsidR="00F15F65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2020.4.15</w:t>
      </w:r>
    </w:p>
    <w:p w:rsidR="00E75B53" w:rsidRDefault="00E75B5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E75B53" w:rsidRDefault="008A168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E75B53" w:rsidSect="00E75B53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89" w:rsidRDefault="008A1689" w:rsidP="00E75B53">
      <w:r>
        <w:separator/>
      </w:r>
    </w:p>
  </w:endnote>
  <w:endnote w:type="continuationSeparator" w:id="1">
    <w:p w:rsidR="008A1689" w:rsidRDefault="008A1689" w:rsidP="00E7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89" w:rsidRDefault="008A1689" w:rsidP="00E75B53">
      <w:r>
        <w:separator/>
      </w:r>
    </w:p>
  </w:footnote>
  <w:footnote w:type="continuationSeparator" w:id="1">
    <w:p w:rsidR="008A1689" w:rsidRDefault="008A1689" w:rsidP="00E75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53" w:rsidRDefault="00E75B5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75B5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8A1689">
      <w:rPr>
        <w:rStyle w:val="CharChar1"/>
        <w:rFonts w:hint="default"/>
      </w:rPr>
      <w:t>北京国标联合认证有限公司</w:t>
    </w:r>
    <w:r w:rsidR="008A1689">
      <w:rPr>
        <w:rStyle w:val="CharChar1"/>
        <w:rFonts w:hint="default"/>
      </w:rPr>
      <w:tab/>
    </w:r>
    <w:r w:rsidR="008A1689">
      <w:rPr>
        <w:rStyle w:val="CharChar1"/>
        <w:rFonts w:hint="default"/>
      </w:rPr>
      <w:tab/>
    </w:r>
    <w:r w:rsidR="008A1689">
      <w:rPr>
        <w:rStyle w:val="CharChar1"/>
        <w:rFonts w:hint="default"/>
      </w:rPr>
      <w:tab/>
    </w:r>
  </w:p>
  <w:p w:rsidR="00E75B53" w:rsidRDefault="00E75B5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E75B53" w:rsidRDefault="008A168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1689">
      <w:rPr>
        <w:rStyle w:val="CharChar1"/>
        <w:rFonts w:hint="default"/>
        <w:w w:val="90"/>
      </w:rPr>
      <w:t>Beijing International Standard united Certification Co.,Ltd.</w:t>
    </w:r>
  </w:p>
  <w:p w:rsidR="00E75B53" w:rsidRDefault="00E75B53">
    <w:pPr>
      <w:pStyle w:val="a5"/>
    </w:pPr>
  </w:p>
  <w:p w:rsidR="00E75B53" w:rsidRDefault="00E75B5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B53"/>
    <w:rsid w:val="008A1689"/>
    <w:rsid w:val="00E75B53"/>
    <w:rsid w:val="00F15F65"/>
    <w:rsid w:val="11DE50AA"/>
    <w:rsid w:val="18551C7A"/>
    <w:rsid w:val="30802D42"/>
    <w:rsid w:val="384E3FA1"/>
    <w:rsid w:val="5421675E"/>
    <w:rsid w:val="59A8285B"/>
    <w:rsid w:val="790E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3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5B5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7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7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5B5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E75B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75B53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E75B5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E75B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2020-05-09T04:24:00Z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