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0021-2019-2020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205" w:tblpY="87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973"/>
        <w:gridCol w:w="247"/>
        <w:gridCol w:w="1418"/>
        <w:gridCol w:w="992"/>
        <w:gridCol w:w="651"/>
        <w:gridCol w:w="483"/>
        <w:gridCol w:w="1134"/>
        <w:gridCol w:w="567"/>
        <w:gridCol w:w="50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进厂煤称重测量过程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参数M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0－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0 ）t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国家标准中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  <w:color w:val="000000"/>
                <w:szCs w:val="21"/>
              </w:rPr>
              <w:t>对进出煤配备静态计量衡器的准确度等级要求为</w:t>
            </w:r>
            <w:r>
              <w:rPr>
                <w:rFonts w:hint="eastAsia" w:ascii="Arial" w:hAnsi="宋体" w:cs="Arial"/>
                <w:bCs/>
              </w:rPr>
              <w:t>±0.1%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% 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43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0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0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05" w:type="dxa"/>
            <w:gridSpan w:val="3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电子汽车衡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0－150t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0.1</w:t>
            </w:r>
            <w:r>
              <w:rPr>
                <w:rFonts w:hint="eastAsia"/>
              </w:rPr>
              <w:t>%</w:t>
            </w:r>
          </w:p>
        </w:tc>
        <w:tc>
          <w:tcPr>
            <w:tcW w:w="106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napToGrid w:val="0"/>
                <w:kern w:val="0"/>
                <w:szCs w:val="21"/>
              </w:rPr>
              <w:t>HY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kern w:val="0"/>
                <w:szCs w:val="21"/>
              </w:rPr>
              <w:t>-CLGF-0</w:t>
            </w:r>
            <w:r>
              <w:rPr>
                <w:rFonts w:asciiTheme="majorEastAsia" w:hAnsiTheme="majorEastAsia" w:eastAsiaTheme="majorEastAsia" w:cstheme="maj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05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</w:rPr>
              <w:t>GB/T21369--2008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吴邹春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见《进厂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煤称重过程</w:t>
            </w:r>
            <w:r>
              <w:rPr>
                <w:rFonts w:hint="eastAsia"/>
                <w:bCs/>
                <w:szCs w:val="21"/>
              </w:rPr>
              <w:t>测量不确定度评定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见《测量过程有效性确认记录》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电子衡称重测量过程控制监视分析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电子衡称重测量过程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“均值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val="en-US" w:eastAsia="zh-CN"/>
              </w:rPr>
              <w:t>-极差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”控制图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 日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5221"/>
    <w:multiLevelType w:val="multilevel"/>
    <w:tmpl w:val="40DE522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3A2426"/>
    <w:rsid w:val="25F42A01"/>
    <w:rsid w:val="2E360BEA"/>
    <w:rsid w:val="374442C6"/>
    <w:rsid w:val="59BA73E7"/>
    <w:rsid w:val="606340C9"/>
    <w:rsid w:val="715D3098"/>
    <w:rsid w:val="7BFE2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2020-04-14T23:10:10Z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