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金栋机械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2月05日 上午至2023年12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治国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