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21559-2025-EO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969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扬州天平工程管理有限公司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孙博、查月桂、王国科</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8766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扬州天平工程管理有限公司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2024-N1EMS-1340209</w:t>
            </w:r>
          </w:p>
        </w:tc>
        <w:tc>
          <w:tcPr>
            <w:tcW w:w="3145" w:type="dxa"/>
            <w:vAlign w:val="center"/>
          </w:tcPr>
          <w:p w14:paraId="1EF07270">
            <w:pPr>
              <w:spacing w:line="360" w:lineRule="exact"/>
              <w:jc w:val="center"/>
              <w:rPr>
                <w:szCs w:val="21"/>
              </w:rPr>
            </w:pPr>
            <w:r>
              <w:t>34.01.02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2024-N1OHSMS-1340209</w:t>
            </w:r>
          </w:p>
        </w:tc>
        <w:tc>
          <w:tcPr>
            <w:tcW w:w="3145" w:type="dxa"/>
            <w:vAlign w:val="center"/>
          </w:tcPr>
          <w:p w14:paraId="0773CEA1">
            <w:pPr>
              <w:spacing w:line="360" w:lineRule="exact"/>
              <w:jc w:val="center"/>
            </w:pPr>
            <w:r>
              <w:t>34.01.02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查月桂</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2025-N1OHSMS-1411658</w:t>
            </w:r>
          </w:p>
        </w:tc>
        <w:tc>
          <w:tcPr>
            <w:tcW w:w="3145" w:type="dxa"/>
            <w:vAlign w:val="center"/>
          </w:tcPr>
          <w:p w14:paraId="7F43F701">
            <w:pPr>
              <w:spacing w:line="360" w:lineRule="exact"/>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2025-N0OHSMS-1515731</w:t>
            </w:r>
          </w:p>
        </w:tc>
        <w:tc>
          <w:tcPr>
            <w:tcW w:w="3145" w:type="dxa"/>
            <w:vAlign w:val="center"/>
          </w:tcPr>
          <w:p>
            <w:pPr>
              <w:jc w:val="center"/>
            </w:pPr>
            <w:r>
              <w:t>34.01.02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2025-N0EMS-1515731</w:t>
            </w:r>
          </w:p>
        </w:tc>
        <w:tc>
          <w:tcPr>
            <w:tcW w:w="3145" w:type="dxa"/>
            <w:vAlign w:val="center"/>
          </w:tcPr>
          <w:p>
            <w:pPr>
              <w:jc w:val="center"/>
            </w:pPr>
            <w:r>
              <w:t>34.01.02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E:工程造价咨询所涉及场所的相关环境管理活动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O:工程造价咨询所涉及场所的相关职业健康安全管理活动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百祥商务楼518室</w:t>
      </w:r>
    </w:p>
    <w:p w14:paraId="5FB2C4BD">
      <w:pPr>
        <w:spacing w:line="360" w:lineRule="auto"/>
        <w:ind w:firstLine="420" w:firstLineChars="200"/>
      </w:pPr>
      <w:r>
        <w:rPr>
          <w:rFonts w:hint="eastAsia"/>
        </w:rPr>
        <w:t>办公地址：</w:t>
      </w:r>
      <w:r>
        <w:rPr>
          <w:rFonts w:hint="eastAsia"/>
        </w:rPr>
        <w:t>江苏省扬州市邗江区百祥路166号百祥商务楼518室</w:t>
      </w:r>
    </w:p>
    <w:p w14:paraId="3E2A92FF">
      <w:pPr>
        <w:spacing w:line="360" w:lineRule="auto"/>
        <w:ind w:firstLine="420" w:firstLineChars="200"/>
      </w:pPr>
      <w:r>
        <w:rPr>
          <w:rFonts w:hint="eastAsia"/>
        </w:rPr>
        <w:t>经营地址：</w:t>
      </w:r>
      <w:bookmarkStart w:id="14" w:name="生产地址"/>
      <w:bookmarkEnd w:id="14"/>
      <w:r>
        <w:rPr>
          <w:rFonts w:hint="eastAsia"/>
        </w:rPr>
        <w:t>江苏省扬州市邗江区百祥路166号百祥商务楼518室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08:30至2025年10月23日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扬州天平工程管理有限公司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孙博、查月桂、王国科</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617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