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20085-2024-EnMS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华鼎国联四川动力电池有限公司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颜晔</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91510113MA6CN9770T</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华鼎国联四川动力电池有限公司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成都市青白江区清泉大道二段6669号（欧洲产业城）</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成都市青白江区清泉大道二段6669号（欧洲产业城）</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EnMS:锂离子动力电池的设计和生产所涉及的能源管理活动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华鼎国联四川动力电池有限公司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成都市青白江区清泉大道二段6669号（欧洲产业城）</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成都市青白江区清泉大道二段6669号（欧洲产业城）</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EnMS:锂离子动力电池的设计和生产所涉及的能源管理活动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249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