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20070-2025-Q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1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杭州美靥包装材料有限公司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林兵</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林兵</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632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林兵</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2024-N1QMS-6059501</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2026年02月07日上午至2026年02月07日下午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Q:化妆品包装材料的销售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浙江省杭州市江干区茂宸金座10幢610室</w:t>
      </w:r>
    </w:p>
    <w:p w:rsidR="001F0A49">
      <w:pPr>
        <w:spacing w:line="360" w:lineRule="auto"/>
        <w:ind w:firstLine="420" w:firstLineChars="200"/>
      </w:pPr>
      <w:r>
        <w:rPr>
          <w:rFonts w:hint="eastAsia"/>
        </w:rPr>
        <w:t>办公地址：</w:t>
      </w:r>
      <w:r>
        <w:rPr>
          <w:rFonts w:hint="eastAsia"/>
        </w:rPr>
        <w:t>浙江省杭州市江干区茂宸金座10幢610室</w:t>
      </w:r>
    </w:p>
    <w:p w:rsidR="001F0A49">
      <w:pPr>
        <w:spacing w:line="360" w:lineRule="auto"/>
        <w:ind w:firstLine="420" w:firstLineChars="200"/>
      </w:pPr>
      <w:r>
        <w:rPr>
          <w:rFonts w:hint="eastAsia"/>
        </w:rPr>
        <w:t>经营地址：</w:t>
      </w:r>
      <w:bookmarkStart w:id="12" w:name="生产地址"/>
      <w:bookmarkEnd w:id="12"/>
      <w:r>
        <w:rPr>
          <w:rFonts w:hint="eastAsia"/>
        </w:rPr>
        <w:t>浙江省杭州市江干区茂宸金座10幢610室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杭州美靥包装材料有限公司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71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