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0202-2019-2023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江苏视科新材料股份有限公司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2023年11月24日 上午至2023年11月24日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