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20046-2024-HSE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浙江彩易达光电有限公司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699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ISC-247783-HSE</w:t>
            </w:r>
          </w:p>
        </w:tc>
        <w:tc>
          <w:tcPr>
            <w:tcW w:w="3145" w:type="dxa"/>
            <w:vAlign w:val="center"/>
          </w:tcPr>
          <w:p w:rsidR="00142F5C" w:rsidP="00772D33">
            <w:pPr>
              <w:spacing w:line="360" w:lineRule="exact"/>
              <w:jc w:val="center"/>
              <w:rPr>
                <w:szCs w:val="21"/>
              </w:rPr>
            </w:pPr>
            <w:r>
              <w:t>19A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HSE:LED 显示屏的生产和销售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浙江省金华市义乌市苏溪镇阳光大道1528号（自主申报）</w:t>
      </w:r>
    </w:p>
    <w:p w:rsidR="001F0A49">
      <w:pPr>
        <w:spacing w:line="360" w:lineRule="auto"/>
        <w:ind w:firstLine="420" w:firstLineChars="200"/>
      </w:pPr>
      <w:r>
        <w:rPr>
          <w:rFonts w:hint="eastAsia"/>
        </w:rPr>
        <w:t>办公地址：</w:t>
      </w:r>
      <w:r>
        <w:rPr>
          <w:rFonts w:hint="eastAsia"/>
        </w:rPr>
        <w:t>浙江省金华市义乌市苏溪镇阳光大道1528号</w:t>
      </w:r>
    </w:p>
    <w:p w:rsidR="001F0A49">
      <w:pPr>
        <w:spacing w:line="360" w:lineRule="auto"/>
        <w:ind w:firstLine="420" w:firstLineChars="200"/>
      </w:pPr>
      <w:r>
        <w:rPr>
          <w:rFonts w:hint="eastAsia"/>
        </w:rPr>
        <w:t>经营地址：</w:t>
      </w:r>
      <w:bookmarkStart w:id="12" w:name="生产地址"/>
      <w:bookmarkEnd w:id="12"/>
      <w:r>
        <w:rPr>
          <w:rFonts w:hint="eastAsia"/>
        </w:rPr>
        <w:t>浙江省金华市义乌市苏溪镇阳光大道1528号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浙江彩易达光电有限公司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370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