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426"/>
        <w:gridCol w:w="283"/>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成都齐碳科技有限公司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20704-2023-EO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中国（四川）自由贸易试验区成都高新区天府五街200号7栋A区2楼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成都市武侯区人民南路四段3号成都来福士广场办公楼T1-3101</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梅华巧</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15228993576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15228993576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2023-11-22 8:30:00上午至2023-11-22 12:30:00</w:t>
            </w:r>
            <w:r>
              <w:rPr>
                <w:rFonts w:hint="eastAsia"/>
                <w:sz w:val="21"/>
                <w:szCs w:val="21"/>
                <w:lang w:val="en-US" w:eastAsia="zh-CN"/>
              </w:rPr>
              <w:t>上</w:t>
            </w:r>
            <w:r>
              <w:rPr>
                <w:sz w:val="21"/>
                <w:szCs w:val="21"/>
              </w:rPr>
              <w:t>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8" w:name="一阶段审核人日"/>
            <w:bookmarkEnd w:id="8"/>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9" w:name="是否临时多场所"/>
            <w:r>
              <w:rPr>
                <w:rFonts w:hint="eastAsia" w:ascii="宋体"/>
                <w:sz w:val="21"/>
                <w:szCs w:val="21"/>
              </w:rPr>
              <w:t>□是  ■否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E：纳米孔测序平台、自动化样本制备平台的销售所涉及场所的相关环境管理活动</w:t>
            </w:r>
          </w:p>
          <w:p>
            <w:pPr>
              <w:tabs>
                <w:tab w:val="left" w:pos="0"/>
              </w:tabs>
              <w:jc w:val="left"/>
              <w:rPr>
                <w:sz w:val="21"/>
                <w:szCs w:val="21"/>
              </w:rPr>
            </w:pPr>
            <w:r>
              <w:rPr>
                <w:sz w:val="21"/>
                <w:szCs w:val="21"/>
              </w:rPr>
              <w:t>O：纳米孔测序平台、自动化样本制备平台的销售所涉及场所的相关职业健康安全管理活动</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E：29.12.00</w:t>
            </w:r>
          </w:p>
          <w:p>
            <w:pPr>
              <w:tabs>
                <w:tab w:val="left" w:pos="0"/>
              </w:tabs>
              <w:rPr>
                <w:sz w:val="21"/>
                <w:szCs w:val="21"/>
              </w:rPr>
            </w:pPr>
            <w:r>
              <w:rPr>
                <w:sz w:val="21"/>
                <w:szCs w:val="21"/>
              </w:rPr>
              <w:t>O：29.12.00</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838"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545"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838" w:type="dxa"/>
            <w:gridSpan w:val="4"/>
            <w:vAlign w:val="center"/>
          </w:tcPr>
          <w:p>
            <w:pPr>
              <w:ind w:left="117"/>
              <w:jc w:val="center"/>
              <w:rPr>
                <w:sz w:val="21"/>
                <w:szCs w:val="21"/>
              </w:rPr>
            </w:pPr>
            <w:r>
              <w:rPr>
                <w:sz w:val="21"/>
                <w:szCs w:val="21"/>
              </w:rPr>
              <w:t>2023-N1EMS-2267598</w:t>
            </w:r>
          </w:p>
          <w:p>
            <w:pPr>
              <w:ind w:left="117"/>
              <w:jc w:val="center"/>
              <w:rPr>
                <w:sz w:val="21"/>
                <w:szCs w:val="21"/>
              </w:rPr>
            </w:pPr>
            <w:r>
              <w:rPr>
                <w:sz w:val="21"/>
                <w:szCs w:val="21"/>
              </w:rPr>
              <w:t>2021-N1OHSMS-1267598</w:t>
            </w:r>
          </w:p>
        </w:tc>
        <w:tc>
          <w:tcPr>
            <w:tcW w:w="3545" w:type="dxa"/>
            <w:gridSpan w:val="9"/>
            <w:vAlign w:val="center"/>
          </w:tcPr>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838" w:type="dxa"/>
            <w:gridSpan w:val="4"/>
            <w:vAlign w:val="center"/>
          </w:tcPr>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545" w:type="dxa"/>
            <w:gridSpan w:val="9"/>
            <w:vAlign w:val="center"/>
          </w:tcPr>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848" w:type="dxa"/>
            <w:gridSpan w:val="9"/>
          </w:tcPr>
          <w:p>
            <w:pPr>
              <w:rPr>
                <w:sz w:val="21"/>
                <w:szCs w:val="21"/>
              </w:rPr>
            </w:pPr>
            <w:bookmarkStart w:id="26" w:name="_GoBack"/>
            <w:bookmarkEnd w:id="26"/>
            <w:r>
              <w:rPr>
                <w:rFonts w:hint="eastAsia"/>
                <w:sz w:val="21"/>
                <w:szCs w:val="21"/>
              </w:rPr>
              <w:t>审核部联系人：</w:t>
            </w:r>
          </w:p>
          <w:p>
            <w:pPr>
              <w:widowControl/>
              <w:jc w:val="left"/>
              <w:rPr>
                <w:sz w:val="21"/>
                <w:szCs w:val="21"/>
              </w:rPr>
            </w:pPr>
            <w:bookmarkStart w:id="24" w:name="审核派遣人"/>
            <w:r>
              <w:rPr>
                <w:sz w:val="21"/>
                <w:szCs w:val="21"/>
              </w:rPr>
              <w:t>李凤娟</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2023-11-17</w:t>
            </w:r>
            <w:bookmarkEnd w:id="25"/>
          </w:p>
        </w:tc>
        <w:tc>
          <w:tcPr>
            <w:tcW w:w="5105"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4A471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2023-11-17T07:18:29Z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