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20013-2024-Q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607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北京空间航宇技术有限公司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9563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2025-N1QMS-8100863</w:t>
            </w:r>
          </w:p>
        </w:tc>
        <w:tc>
          <w:tcPr>
            <w:tcW w:w="3145" w:type="dxa"/>
            <w:vAlign w:val="center"/>
          </w:tcPr>
          <w:p w:rsidR="00142F5C" w:rsidP="00772D33">
            <w:pPr>
              <w:spacing w:line="360" w:lineRule="exact"/>
              <w:jc w:val="center"/>
              <w:rPr>
                <w:szCs w:val="21"/>
              </w:rPr>
            </w:pPr>
            <w:r>
              <w:t>19.05.01,29.05.04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2025年12月26日上午至2025年12月26日下午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Q:自动化仪表控制系统的集成及技术服务，工业自动化产品、计算机服务器的销售及售后服务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北京市昌平区回龙观龙祥制版集团2号院1号楼1-105</w:t>
      </w:r>
    </w:p>
    <w:p w:rsidR="001F0A49">
      <w:pPr>
        <w:spacing w:line="360" w:lineRule="auto"/>
        <w:ind w:firstLine="420" w:firstLineChars="200"/>
      </w:pPr>
      <w:r>
        <w:rPr>
          <w:rFonts w:hint="eastAsia"/>
        </w:rPr>
        <w:t>办公地址：</w:t>
      </w:r>
      <w:r>
        <w:rPr>
          <w:rFonts w:hint="eastAsia"/>
        </w:rPr>
        <w:t>北京市昌平区回龙观龙祥制版集团2号院1号楼1-105</w:t>
      </w:r>
    </w:p>
    <w:p w:rsidR="001F0A49">
      <w:pPr>
        <w:spacing w:line="360" w:lineRule="auto"/>
        <w:ind w:firstLine="420" w:firstLineChars="200"/>
      </w:pPr>
      <w:r>
        <w:rPr>
          <w:rFonts w:hint="eastAsia"/>
        </w:rPr>
        <w:t>经营地址：</w:t>
      </w:r>
      <w:bookmarkStart w:id="12" w:name="生产地址"/>
      <w:bookmarkEnd w:id="12"/>
      <w:r>
        <w:rPr>
          <w:rFonts w:hint="eastAsia"/>
        </w:rPr>
        <w:t>北京市昌平区回龙观龙祥制版集团2号院1号楼1-105</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北京空间航宇技术有限公司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278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