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市二零八地质环境研究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41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20日 上午至2023年11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市二零八地质环境研究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