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10603-2025-QEO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196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江西韦伯仑特科技有限公司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文波、林郁、徐爱红、应维佳</w:t>
            </w:r>
            <w:r>
              <w:rPr>
                <w:rFonts w:hint="eastAsia"/>
              </w:rPr>
              <w:t xml:space="preserve"> </w:t>
            </w:r>
            <w:r>
              <w:rPr>
                <w:rFonts w:hint="eastAsia"/>
              </w:rPr>
              <w:t>应维佳</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067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江西韦伯仑特科技有限公司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2023-N1OHSMS-2257737</w:t>
            </w:r>
          </w:p>
        </w:tc>
        <w:tc>
          <w:tcPr>
            <w:tcW w:w="3145" w:type="dxa"/>
            <w:vAlign w:val="center"/>
          </w:tcPr>
          <w:p w14:paraId="1EF07270">
            <w:pPr>
              <w:spacing w:line="360" w:lineRule="exact"/>
              <w:jc w:val="center"/>
              <w:rPr>
                <w:szCs w:val="21"/>
              </w:rPr>
            </w:pPr>
            <w:r>
              <w:t>17.10.02,18.02.05,19.01.01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2022-N1EMS-2257737</w:t>
            </w:r>
          </w:p>
        </w:tc>
        <w:tc>
          <w:tcPr>
            <w:tcW w:w="3145" w:type="dxa"/>
            <w:vAlign w:val="center"/>
          </w:tcPr>
          <w:p w14:paraId="0773CEA1">
            <w:pPr>
              <w:spacing w:line="360" w:lineRule="exact"/>
              <w:jc w:val="center"/>
            </w:pPr>
            <w:r>
              <w:t>17.10.02,19.01.01,18.02.05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2022-N1QMS-2257737</w:t>
            </w:r>
          </w:p>
        </w:tc>
        <w:tc>
          <w:tcPr>
            <w:tcW w:w="3145" w:type="dxa"/>
            <w:vAlign w:val="center"/>
          </w:tcPr>
          <w:p w14:paraId="7F43F701">
            <w:pPr>
              <w:spacing w:line="360" w:lineRule="exact"/>
              <w:jc w:val="center"/>
            </w:pPr>
            <w:r>
              <w:t>17.10.02,18.02.05,19.01.01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17.10.02,18.02.05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17.10.02,18.02.05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17.10.02,18.02.05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17.10.02,18.02.05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17.10.02,18.02.05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17.10.02,18.02.05,19.01.01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应维佳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360104199211271016</w:t>
            </w:r>
          </w:p>
        </w:tc>
        <w:tc>
          <w:tcPr>
            <w:tcW w:w="3145" w:type="dxa"/>
            <w:vAlign w:val="center"/>
          </w:tcPr>
          <w:p>
            <w:pPr>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应维佳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360104199211271016</w:t>
            </w:r>
          </w:p>
        </w:tc>
        <w:tc>
          <w:tcPr>
            <w:tcW w:w="3145" w:type="dxa"/>
            <w:vAlign w:val="center"/>
          </w:tcPr>
          <w:p>
            <w:pPr>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应维佳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360104199211271016</w:t>
            </w:r>
          </w:p>
        </w:tc>
        <w:tc>
          <w:tcPr>
            <w:tcW w:w="3145" w:type="dxa"/>
            <w:vAlign w:val="center"/>
          </w:tcPr>
          <w:p>
            <w:pPr>
              <w:jc w:val="center"/>
            </w:pPr>
            <w:r>
              <w:t>17.02.00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E:金属材料（换热器，高精密金属毛细管，钣金件）、复材传感器的加工所涉及场所的相关环境管理活动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Q:金属材料（换热器，高精密金属毛细管，钣金件）、复材传感器的加工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O:金属材料（换热器，高精密金属毛细管，钣金件）、复材传感器的加工所涉及场所的相关职业健康安全管理活动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江西省南昌市南昌高新技术产业开发区艾溪湖北路269号科创中心1号楼5楼</w:t>
      </w:r>
    </w:p>
    <w:p w14:paraId="5FB2C4BD">
      <w:pPr>
        <w:spacing w:line="360" w:lineRule="auto"/>
        <w:ind w:firstLine="420" w:firstLineChars="200"/>
      </w:pPr>
      <w:r>
        <w:rPr>
          <w:rFonts w:hint="eastAsia"/>
        </w:rPr>
        <w:t>办公地址：</w:t>
      </w:r>
      <w:r>
        <w:rPr>
          <w:rFonts w:hint="eastAsia"/>
        </w:rPr>
        <w:t>江西省南昌市南昌高新技术产业开发区艾溪湖北路269号科创中心1号楼5楼</w:t>
      </w:r>
    </w:p>
    <w:p w14:paraId="3E2A92FF">
      <w:pPr>
        <w:spacing w:line="360" w:lineRule="auto"/>
        <w:ind w:firstLine="420" w:firstLineChars="200"/>
      </w:pPr>
      <w:r>
        <w:rPr>
          <w:rFonts w:hint="eastAsia"/>
        </w:rPr>
        <w:t>经营地址：</w:t>
      </w:r>
      <w:bookmarkStart w:id="14" w:name="生产地址"/>
      <w:bookmarkEnd w:id="14"/>
      <w:r>
        <w:rPr>
          <w:rFonts w:hint="eastAsia"/>
        </w:rPr>
        <w:t>江西省南昌市南昌高新技术产业开发区艾溪湖北路269号科创中心1号楼5楼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江西韦伯仑特科技有限公司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文波、林郁、徐爱红、应维佳</w:t>
      </w:r>
      <w:r>
        <w:rPr>
          <w:rFonts w:hint="eastAsia"/>
        </w:rPr>
        <w:t xml:space="preserve">  </w:t>
      </w:r>
      <w:r>
        <w:rPr>
          <w:rFonts w:hint="eastAsia"/>
          <w:b/>
          <w:color w:val="auto"/>
          <w:kern w:val="2"/>
          <w:sz w:val="21"/>
          <w:lang w:val="en-GB"/>
        </w:rPr>
        <w:t>应维佳</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08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