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11385-2025-H</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386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唐山市金乐面粉厂（普通合伙）</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张丽、柯林平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114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唐山市金乐面粉厂（普通合伙）</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2023-N1HACCP-3216621</w:t>
            </w:r>
          </w:p>
        </w:tc>
        <w:tc>
          <w:tcPr>
            <w:tcW w:w="3145" w:type="dxa"/>
            <w:vAlign w:val="center"/>
          </w:tcPr>
          <w:p w14:paraId="1EF07270">
            <w:pPr>
              <w:spacing w:line="360" w:lineRule="exact"/>
              <w:jc w:val="center"/>
              <w:rPr>
                <w:szCs w:val="21"/>
              </w:rPr>
            </w:pPr>
            <w:r>
              <w:t xml:space="preserve">CIV-1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柯林平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2024-N1HACCP-4050340</w:t>
            </w:r>
          </w:p>
        </w:tc>
        <w:tc>
          <w:tcPr>
            <w:tcW w:w="3145" w:type="dxa"/>
            <w:vAlign w:val="center"/>
          </w:tcPr>
          <w:p w14:paraId="0773CEA1">
            <w:pPr>
              <w:spacing w:line="360" w:lineRule="exact"/>
              <w:jc w:val="center"/>
            </w:pPr>
            <w:r>
              <w:t xml:space="preserve">CIV-1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危害分析与关键控制点体系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危害分析与关键控制点（HACCP）体系认证要求（V1.0）</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2025年12月13日上午至2025年12月14日上午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H:位于丰润区杨官林镇商各庄村唐山市金乐面粉厂（普通合伙）小麦粉的生产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丰润区杨官林镇商各庄村</w:t>
      </w:r>
    </w:p>
    <w:p w14:paraId="5FB2C4BD">
      <w:pPr>
        <w:spacing w:line="360" w:lineRule="auto"/>
        <w:ind w:firstLine="420" w:firstLineChars="200"/>
      </w:pPr>
      <w:r>
        <w:rPr>
          <w:rFonts w:hint="eastAsia"/>
        </w:rPr>
        <w:t>办公地址：</w:t>
      </w:r>
      <w:r>
        <w:rPr>
          <w:rFonts w:hint="eastAsia"/>
        </w:rPr>
        <w:t>丰润区杨官林镇商各庄村</w:t>
      </w:r>
    </w:p>
    <w:p w14:paraId="3E2A92FF">
      <w:pPr>
        <w:spacing w:line="360" w:lineRule="auto"/>
        <w:ind w:firstLine="420" w:firstLineChars="200"/>
      </w:pPr>
      <w:r>
        <w:rPr>
          <w:rFonts w:hint="eastAsia"/>
        </w:rPr>
        <w:t>经营地址：</w:t>
      </w:r>
      <w:bookmarkStart w:id="14" w:name="生产地址"/>
      <w:bookmarkEnd w:id="14"/>
      <w:r>
        <w:rPr>
          <w:rFonts w:hint="eastAsia"/>
        </w:rPr>
        <w:t>丰润区杨官林镇商各庄村</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2025年12月12日 08:30至2025年12月12日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唐山市金乐面粉厂（普通合伙）</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524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