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404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山东南海不锈钢有限公司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冷春宇</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冷春宇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209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冷春宇</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2022-N1QMS-4034990</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2025年08月05日下午至2025年08月05日下午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2025年08月05日下午至2025年08月05日下午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780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