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榆林荣达建筑工程有限公司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11007-2025-ECEO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陕西省榆林市横山区环城路北地税家属楼一单元402室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陕西省榆林市靖边县沙石峁林场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榆林荣达建筑工程有限公司 陕西省洛川县交口河镇延安炼油厂；榆林荣达建筑工程有限公司 靖边县芦河路南段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杨巧英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18292234029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641744887@qq.com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Q:资质范围内的市政公用工程施工总承包、建筑工程施工总承包</w:t>
            </w:r>
          </w:p>
          <w:p w14:paraId="6BB07A0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E:资质范围内的市政公用工程施工总承包、建筑工程施工总承包所涉及场所的相关环境管理活动</w:t>
            </w:r>
          </w:p>
          <w:p w14:paraId="749A207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O:资质范围内的市政公用工程施工总承包、建筑工程施工总承包所涉及场所的相关职业健康安全管理活动</w:t>
            </w:r>
          </w:p>
          <w:p w14:paraId="6C41C94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EC:28.02.00,28.04.01,28.04.02,E:28.02.00,28.04.01,28.04.02,O:28.02.00,28.04.01,28.04.02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1E89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8658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EF88B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31E2D0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1CD279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C2A3EF"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 w14:paraId="3118B7EA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3628EF00">
            <w:pPr>
              <w:jc w:val="center"/>
            </w:pPr>
            <w:r>
              <w:t>15291351215</w:t>
            </w:r>
          </w:p>
        </w:tc>
      </w:tr>
      <w:tr w14:paraId="308C9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70B9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7393F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2256B8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5395BB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BFB3A9"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 w14:paraId="6AA8A505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3663E4F7">
            <w:pPr>
              <w:jc w:val="center"/>
            </w:pPr>
            <w:r>
              <w:t>15291351215</w:t>
            </w:r>
          </w:p>
        </w:tc>
      </w:tr>
      <w:tr w14:paraId="4D9DE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C926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248D7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6441CC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53A25F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359AF7"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1C6FF70E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66D74441">
            <w:pPr>
              <w:jc w:val="center"/>
            </w:pPr>
            <w:r>
              <w:t>18086002660</w:t>
            </w:r>
          </w:p>
        </w:tc>
      </w:tr>
      <w:tr w14:paraId="622CA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AE4D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9109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16C45E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04CDF2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561EFB"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14:paraId="2A7906CA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486BB6E0">
            <w:pPr>
              <w:jc w:val="center"/>
            </w:pPr>
            <w:r>
              <w:t>18086002660</w:t>
            </w:r>
          </w:p>
        </w:tc>
      </w:tr>
      <w:tr w14:paraId="49CA2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65FD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0647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88B9A2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72287A0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79C91F"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750E0046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39998744">
            <w:pPr>
              <w:jc w:val="center"/>
            </w:pPr>
            <w:r>
              <w:t>18086002660</w:t>
            </w:r>
          </w:p>
        </w:tc>
      </w:tr>
      <w:tr w14:paraId="07D9B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9BB19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095C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2A7912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F13206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BEFC0F"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2785CE20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011E8820">
            <w:pPr>
              <w:jc w:val="center"/>
            </w:pPr>
            <w:r>
              <w:t>15003407162</w:t>
            </w:r>
          </w:p>
        </w:tc>
      </w:tr>
      <w:tr w14:paraId="5A74F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5540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C572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2EB911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FFE860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CD2E47"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 w14:paraId="2AD96843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4574F9D1">
            <w:pPr>
              <w:jc w:val="center"/>
            </w:pPr>
            <w:r>
              <w:t>15003407162</w:t>
            </w:r>
          </w:p>
        </w:tc>
      </w:tr>
      <w:tr w14:paraId="5A187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842E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FCBCF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309E62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4200B70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D80C6C"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 w14:paraId="295B7DE7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5EF43F2B">
            <w:pPr>
              <w:jc w:val="center"/>
            </w:pPr>
            <w:r>
              <w:t>15003407162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C823918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1375</Words>
  <Characters>2112</Characters>
  <Lines>11</Lines>
  <Paragraphs>3</Paragraphs>
  <TotalTime>0</TotalTime>
  <ScaleCrop>false</ScaleCrop>
  <LinksUpToDate>false</LinksUpToDate>
  <CharactersWithSpaces>2155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2025-08-08T07:13:09Z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