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深圳龙电弘瑞控股集团股份有限公司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30144-2025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173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