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山东山鸿教育装备有限公司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20255-2026-QES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山东省菏泽市高新区万福办事处鹿坊新行政村北100米2号车间</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山东省菏泽市牡丹区天荣集团园区A7厂房</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孙彩峰</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15550765616</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8</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511682832@qq.com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2026年03月13日 08:00至2026年03月13日 16:30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Q:教学专用仪器、计算机软硬件及辅助设备、教学用模型及教具、玩具、家具、文具用品、厨具卫具及日用杂品、家用电器、环境保护专用设备、数字文化创意技术装备的销售</w:t>
            </w:r>
          </w:p>
          <w:p>
            <w:pPr>
              <w:tabs>
                <w:tab w:val="left" w:pos="0"/>
              </w:tabs>
              <w:jc w:val="left"/>
              <w:rPr>
                <w:rFonts w:hint="eastAsia"/>
                <w:sz w:val="21"/>
                <w:szCs w:val="21"/>
              </w:rPr>
            </w:pPr>
            <w:r>
              <w:rPr>
                <w:rFonts w:hint="eastAsia"/>
                <w:sz w:val="21"/>
                <w:szCs w:val="21"/>
              </w:rPr>
              <w:t>E:教学专用仪器、计算机软硬件及辅助设备、教学用模型及教具、玩具、家具、文具用品、厨具卫具及日用杂品、家用电器、环境保护专用设备、数字文化创意技术装备的销售所涉及场所的相关环境管理活动</w:t>
            </w:r>
          </w:p>
          <w:p>
            <w:pPr>
              <w:tabs>
                <w:tab w:val="left" w:pos="0"/>
              </w:tabs>
              <w:jc w:val="left"/>
              <w:rPr>
                <w:rFonts w:hint="eastAsia"/>
                <w:sz w:val="21"/>
                <w:szCs w:val="21"/>
              </w:rPr>
            </w:pPr>
            <w:r>
              <w:rPr>
                <w:rFonts w:hint="eastAsia"/>
                <w:sz w:val="21"/>
                <w:szCs w:val="21"/>
              </w:rPr>
              <w:t>S:教学专用仪器、计算机软硬件及辅助设备、教学用模型及教具、玩具、家具、文具用品、厨具卫具及日用杂品、家用电器、环境保护专用设备、数字文化创意技术装备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Q:29.08.03,29.08.04,29.08.07,29.08.09,29.09.01,29.10.07,29.12.00,E:29.08.03,29.08.04,29.08.07,29.08.09,29.09.01,29.10.07,29.12.00,S:29.08.03,29.08.04,29.08.07,29.08.09,29.09.01,29.10.07,29.12.00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朱宗磊</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2025-N1QMS-1459496</w:t>
            </w:r>
          </w:p>
        </w:tc>
        <w:tc>
          <w:tcPr>
            <w:tcW w:w="3684" w:type="dxa"/>
            <w:gridSpan w:val="9"/>
            <w:vAlign w:val="center"/>
          </w:tcPr>
          <w:p w:rsidR="00361A17">
            <w:pPr>
              <w:jc w:val="center"/>
              <w:rPr>
                <w:sz w:val="21"/>
                <w:szCs w:val="21"/>
              </w:rPr>
            </w:pPr>
            <w:r>
              <w:t>29.08.03,29.08.04,29.08.07,29.08.09,29.09.01,29.10.07,29.12.00</w:t>
            </w:r>
          </w:p>
        </w:tc>
        <w:tc>
          <w:tcPr>
            <w:tcW w:w="1560" w:type="dxa"/>
            <w:gridSpan w:val="2"/>
            <w:vAlign w:val="center"/>
          </w:tcPr>
          <w:p w:rsidR="00361A17">
            <w:pPr>
              <w:jc w:val="center"/>
              <w:rPr>
                <w:sz w:val="21"/>
                <w:szCs w:val="21"/>
              </w:rPr>
            </w:pPr>
            <w:r>
              <w:t>18462371979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朱宗磊</w:t>
            </w:r>
          </w:p>
        </w:tc>
        <w:tc>
          <w:tcPr>
            <w:tcW w:w="850" w:type="dxa"/>
            <w:vAlign w:val="center"/>
          </w:tcPr>
          <w:p>
            <w:pPr>
              <w:jc w:val="center"/>
            </w:pPr>
            <w:r>
              <w:t>男</w:t>
            </w:r>
          </w:p>
        </w:tc>
        <w:tc>
          <w:tcPr>
            <w:tcW w:w="2699" w:type="dxa"/>
            <w:gridSpan w:val="4"/>
            <w:vAlign w:val="center"/>
          </w:tcPr>
          <w:p>
            <w:pPr>
              <w:jc w:val="both"/>
            </w:pPr>
            <w:r>
              <w:t>2025-N1EMS-1459496</w:t>
            </w:r>
          </w:p>
        </w:tc>
        <w:tc>
          <w:tcPr>
            <w:tcW w:w="3684" w:type="dxa"/>
            <w:gridSpan w:val="9"/>
            <w:vAlign w:val="center"/>
          </w:tcPr>
          <w:p>
            <w:pPr>
              <w:jc w:val="center"/>
            </w:pPr>
            <w:r>
              <w:t>29.08.03,29.08.04,29.08.07,29.08.09,29.09.01,29.10.07,29.12.00</w:t>
            </w:r>
          </w:p>
        </w:tc>
        <w:tc>
          <w:tcPr>
            <w:tcW w:w="1560" w:type="dxa"/>
            <w:gridSpan w:val="2"/>
            <w:vAlign w:val="center"/>
          </w:tcPr>
          <w:p>
            <w:pPr>
              <w:jc w:val="center"/>
            </w:pPr>
            <w:r>
              <w:t>18462371979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朱宗磊</w:t>
            </w:r>
          </w:p>
        </w:tc>
        <w:tc>
          <w:tcPr>
            <w:tcW w:w="850" w:type="dxa"/>
            <w:vAlign w:val="center"/>
          </w:tcPr>
          <w:p>
            <w:pPr>
              <w:jc w:val="center"/>
            </w:pPr>
            <w:r>
              <w:t>男</w:t>
            </w:r>
          </w:p>
        </w:tc>
        <w:tc>
          <w:tcPr>
            <w:tcW w:w="2699" w:type="dxa"/>
            <w:gridSpan w:val="4"/>
            <w:vAlign w:val="center"/>
          </w:tcPr>
          <w:p>
            <w:pPr>
              <w:jc w:val="both"/>
            </w:pPr>
            <w:r>
              <w:t>2025-N1OHSMS-1459496</w:t>
            </w:r>
          </w:p>
        </w:tc>
        <w:tc>
          <w:tcPr>
            <w:tcW w:w="3684" w:type="dxa"/>
            <w:gridSpan w:val="9"/>
            <w:vAlign w:val="center"/>
          </w:tcPr>
          <w:p>
            <w:pPr>
              <w:jc w:val="center"/>
            </w:pPr>
            <w:r>
              <w:t>29.08.03,29.08.04,29.08.07,29.08.09,29.09.01,29.10.07,29.12.00</w:t>
            </w:r>
          </w:p>
        </w:tc>
        <w:tc>
          <w:tcPr>
            <w:tcW w:w="1560" w:type="dxa"/>
            <w:gridSpan w:val="2"/>
            <w:vAlign w:val="center"/>
          </w:tcPr>
          <w:p>
            <w:pPr>
              <w:jc w:val="center"/>
            </w:pPr>
            <w:r>
              <w:t>18462371979</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2026年03月10</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5299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朱宗磊</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28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