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1162-2022-EO-2023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杭州两平米智能家居科技有限公司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91330108341782928R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杭州两平米智能家居科技有限公司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浙江省杭州市滨江区长江路336号4幢601室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浙江省杭州市滨江区长江路336号4幢601室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E：儿童家具的设计和销售所涉及场所的相关环境管理活动；杭州米仔家居有限公司：儿童家具（升降学习桌椅）的生产所涉及场所的相关环境管理活动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O：儿童家具的设计和销售所涉及场所的相关职业健康安全管理活动；杭州米仔家居有限公司：儿童家具（升降学习桌椅）的生产所涉及场所的相关职业健康安全管理活动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杭州两平米智能家居科技有限公司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浙江省杭州市滨江区长江路336号4幢601室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生产地址：浙江省杭州市萧山经济技术开发区红垦农场红灿路499号；经营地址：浙江省杭州市滨江区长江路336号4幢601室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E：儿童家具的设计和销售所涉及场所的相关环境管理活动；杭州米仔家居有限公司：儿童家具（升降学习桌椅）的生产所涉及场所的相关环境管理活动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O：儿童家具的设计和销售所涉及场所的相关职业健康安全管理活动；杭州米仔家居有限公司：儿童家具（升降学习桌椅）的生产所涉及场所的相关职业健康安全管理活动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