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青岛海德广坤装备有限公司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91370222MA3FEBNX9R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青岛海德广坤装备有限公司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山东省青岛市高新区正源路17号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山东省青岛市高新区正源路17号1层3#厂房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O：金属部件机械加工（包含焊接过程）和钣金件加工;轨道交通车辆用部件检修所涉及场所的相关职业健康安全管理活动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E：金属部件机械加工（包含焊接过程）和钣金件加工;轨道交通车辆用部件检修所涉及场所的相关环境管理活动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青岛海德广坤装备有限公司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山东省青岛市高新区正源路17号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山东省青岛市高新区正源路17号1层3#厂房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O：金属部件机械加工（包含焊接过程）和钣金件加工;轨道交通车辆用部件检修所涉及场所的相关职业健康安全管理活动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E：金属部件机械加工（包含焊接过程）和钣金件加工;轨道交通车辆用部件检修所涉及场所的相关环境管理活动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