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0154-2019-M/0490-2019-E-2023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李俐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