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54-2019-M/0490-2019-E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