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30677-2023-F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唐山崇熙餐饮管理有限公司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汪桂丽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2023-N1FSMS-1296764</w:t>
            </w:r>
          </w:p>
        </w:tc>
        <w:tc>
          <w:tcPr>
            <w:tcW w:w="3145" w:type="dxa"/>
            <w:vAlign w:val="center"/>
          </w:tcPr>
          <w:p w:rsidR="00A824E9">
            <w:pPr>
              <w:spacing w:line="360" w:lineRule="exact"/>
              <w:jc w:val="center"/>
              <w:rPr>
                <w:b/>
                <w:szCs w:val="21"/>
              </w:rPr>
            </w:pPr>
            <w:r>
              <w:rPr>
                <w:b/>
                <w:szCs w:val="21"/>
              </w:rPr>
              <w:t>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汪桂丽</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2022-N0FSMS-1043149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食品安全管理体系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ISO 22000:2018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2023年11月18日 上午至2023年11月19日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唐山市高新区开三路2号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唐山市高新区开三路2号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