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华德电力钢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2日 上午至2023年1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立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