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合肥市房地产经营公司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20681-2023-EnMS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2023年11月23日 下午至2023年11月26日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2023-11-18 8:00:00下午至2023-11-18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合肥市房地产经营公司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