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74"/>
        <w:gridCol w:w="1100"/>
        <w:gridCol w:w="452"/>
        <w:gridCol w:w="1020"/>
        <w:gridCol w:w="222"/>
        <w:gridCol w:w="75"/>
        <w:gridCol w:w="101"/>
        <w:gridCol w:w="589"/>
        <w:gridCol w:w="65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霸州市鑫智教学设备有限公司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河北省廊坊市霸州市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煎茶铺镇中台山村北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联系人"/>
            <w:r>
              <w:rPr>
                <w:b w:val="0"/>
                <w:bCs w:val="0"/>
                <w:sz w:val="21"/>
                <w:szCs w:val="21"/>
              </w:rPr>
              <w:t>杨合香</w:t>
            </w:r>
            <w:bookmarkEnd w:id="1"/>
          </w:p>
        </w:tc>
        <w:tc>
          <w:tcPr>
            <w:tcW w:w="110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电话"/>
            <w:r>
              <w:rPr>
                <w:b w:val="0"/>
                <w:bCs w:val="0"/>
                <w:sz w:val="21"/>
                <w:szCs w:val="21"/>
              </w:rPr>
              <w:t>13932647773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生产邮编"/>
            <w:r>
              <w:rPr>
                <w:b w:val="0"/>
                <w:bCs w:val="0"/>
                <w:sz w:val="21"/>
                <w:szCs w:val="21"/>
              </w:rPr>
              <w:t>065700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最高管理者"/>
            <w:bookmarkEnd w:id="4"/>
            <w:r>
              <w:rPr>
                <w:b w:val="0"/>
                <w:bCs w:val="0"/>
                <w:sz w:val="21"/>
                <w:szCs w:val="21"/>
              </w:rPr>
              <w:t>杨合香</w:t>
            </w:r>
          </w:p>
        </w:tc>
        <w:tc>
          <w:tcPr>
            <w:tcW w:w="110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邮箱"/>
            <w:r>
              <w:rPr>
                <w:b w:val="0"/>
                <w:bCs w:val="0"/>
                <w:sz w:val="21"/>
                <w:szCs w:val="21"/>
              </w:rPr>
              <w:t>947281859@qq.com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合同编号"/>
            <w:r>
              <w:rPr>
                <w:b w:val="0"/>
                <w:bCs w:val="0"/>
                <w:sz w:val="21"/>
                <w:szCs w:val="21"/>
              </w:rPr>
              <w:t>0124-2020-QEO</w:t>
            </w:r>
            <w:bookmarkEnd w:id="7"/>
          </w:p>
        </w:tc>
        <w:tc>
          <w:tcPr>
            <w:tcW w:w="110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69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9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0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1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8" w:leftChars="-51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范围"/>
            <w:r>
              <w:rPr>
                <w:b w:val="0"/>
                <w:bCs w:val="0"/>
                <w:sz w:val="21"/>
                <w:szCs w:val="21"/>
              </w:rPr>
              <w:t>Q：钢木家具（课桌凳、课桌椅、上下床、餐桌椅、排椅）的生产及销售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E：钢木家具（课桌凳、课桌椅、上下床、餐桌椅、排椅）的生产及销售所涉及的环境管理活动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O：钢木家具（课桌凳、课桌椅、上下床、餐桌椅、排椅）的生产及销售所涉及的职业健康安全管理活动</w:t>
            </w:r>
            <w:bookmarkEnd w:id="12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专业代码"/>
            <w:r>
              <w:rPr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b w:val="0"/>
                <w:bCs w:val="0"/>
                <w:sz w:val="21"/>
                <w:szCs w:val="21"/>
              </w:rPr>
              <w:t>23.01.01;23.01.04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b w:val="0"/>
                <w:bCs w:val="0"/>
                <w:sz w:val="21"/>
                <w:szCs w:val="21"/>
              </w:rPr>
              <w:t>23.01.01;23.01.04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b w:val="0"/>
                <w:bCs w:val="0"/>
                <w:sz w:val="21"/>
                <w:szCs w:val="21"/>
              </w:rPr>
              <w:t>23.01.01;23.01.04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4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 19001-2016idtISO 9001:2015,E：GB/T 24001-2016idtISO 14001:2015,O：ISO 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5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2020年04月22日 上午至2020年04月23日 下午 (共2.0天)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57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3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QEO:审核员</w:t>
            </w:r>
          </w:p>
        </w:tc>
        <w:tc>
          <w:tcPr>
            <w:tcW w:w="2572" w:type="dxa"/>
            <w:gridSpan w:val="3"/>
            <w:vAlign w:val="center"/>
          </w:tcPr>
          <w:p>
            <w:pPr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QEO:23.01.01,23.01.04</w:t>
            </w:r>
          </w:p>
        </w:tc>
        <w:tc>
          <w:tcPr>
            <w:tcW w:w="163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朱晓丽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QE:审核员</w:t>
            </w:r>
          </w:p>
        </w:tc>
        <w:tc>
          <w:tcPr>
            <w:tcW w:w="257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Q:23.01.04</w:t>
            </w:r>
          </w:p>
        </w:tc>
        <w:tc>
          <w:tcPr>
            <w:tcW w:w="163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15011335853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QE:实习审核员</w:t>
            </w:r>
          </w:p>
        </w:tc>
        <w:tc>
          <w:tcPr>
            <w:tcW w:w="257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635</wp:posOffset>
                  </wp:positionV>
                  <wp:extent cx="1156335" cy="467995"/>
                  <wp:effectExtent l="0" t="0" r="1206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2020.4.21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2020.4.21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2020.4.22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5.1.1/5.1.2/5.2/5.3/6.1/6.2/6.3/7.1/9.1.1/9.3/10.1/10.3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Q7.1.2/7.1.6/7.2/7.3/7.4/7.5/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840" w:firstLineChars="4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E7.2/7.3/7.4/7.5/8.1/8.2/9.1/9.2/10.2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A审核：QEO5.3/6.2；EO</w:t>
            </w:r>
            <w:r>
              <w:rPr>
                <w:rFonts w:hint="eastAsia"/>
                <w:sz w:val="21"/>
                <w:szCs w:val="21"/>
              </w:rPr>
              <w:t>6.1.2/6.1.3/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7.2/7.3/7.4/7.5/8.1/8.2/9.1/9.2/10.2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 5.3/6.2/8.7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7.1.5/8.6/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2020.4.23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 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A审核：O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bookmarkStart w:id="16" w:name="_GoBack"/>
            <w:bookmarkEnd w:id="16"/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CE7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2020-04-22T01:25:27Z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