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753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中国石油化工股份有限公司石家庄炼化分公司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1334-2022-EnMs-2023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石家庄石炼路1号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石家庄石炼路1号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13933125571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13933125571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880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2023年11月20日 上午至2023年11月22日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车用汽油、车用柴油、3号喷气燃料、聚合级丙烯、道路石油沥青、石油苯、石油甲苯、石油混合二甲苯、石油焦、工业用己内酰胺、肥料级硫酸铵、聚己内酰胺干切片、工业硫磺（液体）、石脑油、液化石油气（商品丙丁烷混合物）、工业纯氢、燃料油、戊烷发泡剂、工业用碳十粗芳烃、异辛烷组分生产、聚丙烯树脂的研发和生产所涉及的能源管理活动。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宋翠琳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2022-N1EnMS-1082241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13257234415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李永忠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2023-10-24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753C0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2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4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753C0C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