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56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鲲鹏钢艺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846AP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鲲鹏钢艺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盐城南大道66号（商会大厦）B-61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盐城南大道66号（商会大厦）B-61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殡葬用品【骨灰盒存放架(含智能)】的设计、生产和销售，及火化机、殡葬制冷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葬用品【骨灰盒存放架(含智能)】的设计、生产和销售，及火化机、殡葬制冷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葬用品【骨灰盒存放架(含智能)】的设计、生产和销售，火化机、殡葬制冷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鲲鹏钢艺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盐城南大道66号（商会大厦）B-61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生产地址：江西省宜春市洋湖乡工业园/经营地址：江西省宜春市樟树市盐城南大道66号（商会大厦）B-6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殡葬用品【骨灰盒存放架(含智能)】的设计、生产和销售，及火化机、殡葬制冷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葬用品【骨灰盒存放架(含智能)】的设计、生产和销售，及火化机、殡葬制冷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葬用品【骨灰盒存放架(含智能)】的设计、生产和销售，火化机、殡葬制冷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