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山西潞安技术咨询开发研究所有限公司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2023年11月14日 上午至2023年11月15日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山西潞安技术咨询开发研究所有限公司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