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760" w:firstLineChars="1600"/>
        <w:jc w:val="both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 w:cs="楷体"/>
                <w:sz w:val="24"/>
              </w:rPr>
              <w:t>聂国华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邹然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2020.4.2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E/O: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9.1监视、测量、分析和评价（9.1.1总则、9.1.2合规性评价）9.2 内部审核、10.2不符合/事件和纠正措施</w:t>
            </w:r>
            <w:r>
              <w:rPr>
                <w:rFonts w:hint="eastAsia" w:ascii="宋体" w:hAnsi="宋体" w:cs="Arial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 5.3</w:t>
            </w:r>
          </w:p>
        </w:tc>
        <w:tc>
          <w:tcPr>
            <w:tcW w:w="10606" w:type="dxa"/>
          </w:tcPr>
          <w:p>
            <w:pPr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现场审核了解到部门主要负责：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A.负责文件\记录\人力资源管理;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B.负责质量/环境/职业健康安全体系过程的监视和测量，绩效测量和监视；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C.负责组织本公司环境因素的识别、评价及初始环境评审；负责内部沟通,法律法规收集及合规性评价;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D.负责质量/环境/职业健康安全管理体系不合格品的控制及纠正、预防措施，不符合、纠正措施和预防措施，事故、事件、不符合、纠正与预防措施的控制；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E.负责数据分析；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F.负责组织内部审核。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EO 6.2</w:t>
            </w:r>
          </w:p>
        </w:tc>
        <w:tc>
          <w:tcPr>
            <w:tcW w:w="10606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部目标：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1、培训有效合格率100%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firstLine="2160" w:firstLineChars="9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固废分类处置率100%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firstLine="2160" w:firstLineChars="9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意外伤害为0</w:t>
            </w:r>
          </w:p>
          <w:p>
            <w:pPr>
              <w:autoSpaceDE w:val="0"/>
              <w:autoSpaceDN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经</w:t>
            </w:r>
            <w:r>
              <w:rPr>
                <w:rFonts w:ascii="楷体" w:hAnsi="楷体" w:eastAsia="楷体" w:cs="宋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年12月13日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考核已完成。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抽环境安全管理方案，明确了措施、责任人、时间、资金投入要求：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pict>
                <v:shape id="_x0000_i1025" o:spt="75" alt="0a335cf49cab5b5351e69654bf9e434" type="#_x0000_t75" style="height:179.4pt;width:239.2pt;" filled="f" o:preferrelative="t" stroked="f" coordsize="21600,21600">
                  <v:path/>
                  <v:fill on="f" focussize="0,0"/>
                  <v:stroke on="f"/>
                  <v:imagedata r:id="rId6" o:title="0a335cf49cab5b5351e69654bf9e434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pict>
                <v:shape id="_x0000_i1026" o:spt="75" alt="915fa8f1393daa1f21412217f322085" type="#_x0000_t75" style="height:177.85pt;width:237.1pt;" filled="f" o:preferrelative="t" stroked="f" coordsize="21600,21600">
                  <v:path/>
                  <v:fill on="f" focussize="0,0"/>
                  <v:stroke on="f"/>
                  <v:imagedata r:id="rId7" o:title="915fa8f1393daa1f21412217f322085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pict>
                <v:shape id="_x0000_i1027" o:spt="75" alt="1ec70a10deaae273e3a27830bf0a0b7" type="#_x0000_t75" style="height:188pt;width:250.55pt;" filled="f" o:preferrelative="t" stroked="f" coordsize="21600,21600">
                  <v:path/>
                  <v:fill on="f" focussize="0,0"/>
                  <v:stroke on="f"/>
                  <v:imagedata r:id="rId8" o:title="1ec70a10deaae273e3a27830bf0a0b7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pict>
                <v:shape id="_x0000_i1028" o:spt="75" alt="25378042f9e2e400be30b51b3180fd2" type="#_x0000_t75" style="height:186.4pt;width:248.5pt;" filled="f" o:preferrelative="t" stroked="f" coordsize="21600,21600">
                  <v:path/>
                  <v:fill on="f" focussize="0,0"/>
                  <v:stroke on="f"/>
                  <v:imagedata r:id="rId9" o:title="25378042f9e2e400be30b51b3180fd2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管理方案由责任部门组织实施，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经2019年12月13日考核已经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EO7.2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</w:t>
            </w:r>
            <w:r>
              <w:rPr>
                <w:rFonts w:ascii="楷体" w:hAnsi="楷体" w:eastAsia="楷体" w:cs="Arial"/>
                <w:sz w:val="24"/>
                <w:szCs w:val="24"/>
              </w:rPr>
              <w:t>7.3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企业配置了适宜的人员：如管理人员、技术人员、销售人员等；人员配置基本满足日常管理体系运行要求。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部对各岗位人员进行能力考核，根据结果采取措施，通常是采取培训方式。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查到“</w:t>
            </w:r>
            <w:r>
              <w:rPr>
                <w:rFonts w:ascii="楷体" w:hAnsi="楷体" w:eastAsia="楷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度人员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培训计划”，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审核邹然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，批准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吴旋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，日期</w:t>
            </w:r>
            <w:r>
              <w:rPr>
                <w:rFonts w:ascii="楷体" w:hAnsi="楷体" w:eastAsia="楷体"/>
                <w:sz w:val="24"/>
                <w:szCs w:val="24"/>
              </w:rPr>
              <w:t>201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9.4.9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日。培训内容涉及：标准、体系文件、内审员、岗位技能、作业指导书、相关法规、安全生产、产品知识培训等。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查到：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、《培训记录及培训效果评价表》，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日体系文件（制度汇编、作业指导书）培训，记录了培训内容摘要，通过现场提问答辩对培训效果予以考核评价，考核合格率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日环境安全法律法规培训，培训方式授课，有培训内容摘要，经现场讨论考核合格率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日岗位技能培训，培训方式授课，有培训内容摘要，经现场讨论考核合格率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日基础知识、体系标准、应知内容，培训方式授课，有培训内容摘要，经现场讨论考核合格率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参加培训人员：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吴旋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</w:rPr>
              <w:t>张艳辉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</w:rPr>
              <w:t>闵文霞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</w:rPr>
              <w:t>聂斌华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、聂国华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等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形成文件的信息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EO7.5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文件控制程序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组织策划的体系文件主要包括：《管理手册》，版本：</w:t>
            </w:r>
            <w:r>
              <w:rPr>
                <w:rFonts w:ascii="楷体" w:hAnsi="楷体" w:eastAsia="楷体" w:cs="宋体"/>
                <w:sz w:val="24"/>
                <w:szCs w:val="24"/>
              </w:rPr>
              <w:t>A/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；《环境、职业健康安全管理体系程序文件》版本：</w:t>
            </w:r>
            <w:r>
              <w:rPr>
                <w:rFonts w:ascii="楷体" w:hAnsi="楷体" w:eastAsia="楷体" w:cs="宋体"/>
                <w:sz w:val="24"/>
                <w:szCs w:val="24"/>
              </w:rPr>
              <w:t>A/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，以及相关运行记录等。以上文件编制人：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，审核人：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邹然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，批准人：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吴旋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，发布实施日期</w:t>
            </w:r>
            <w:r>
              <w:rPr>
                <w:rFonts w:ascii="楷体" w:hAnsi="楷体" w:eastAsia="楷体" w:cs="宋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公司环境、职业健康安全方针随手册一同发布，并编制目标、指标与管理方案一览表，方针目标发布经过总经理批准、评审，适宜。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公司体系文件运行良好，能够满足经营需要。公司文件经过验证手册和程序文件基本符合</w:t>
            </w:r>
            <w:r>
              <w:rPr>
                <w:rFonts w:ascii="楷体" w:hAnsi="楷体" w:eastAsia="楷体" w:cs="宋体"/>
                <w:sz w:val="24"/>
                <w:szCs w:val="24"/>
              </w:rPr>
              <w:t>ISO14001:2015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</w:t>
            </w:r>
            <w:r>
              <w:rPr>
                <w:rFonts w:ascii="楷体" w:hAnsi="楷体" w:eastAsia="楷体" w:cs="宋体"/>
                <w:sz w:val="24"/>
                <w:szCs w:val="24"/>
              </w:rPr>
              <w:t>ISO45001:2018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查见《外来、受控清单》，登录有手册、程序、管理规定、生产现场管理制度、组装作业指导书等受控文件，包含了体系要求的成文信息，文件规定基本符合组织实际，满足标准要求。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抽查：《应急准备和响应程序》、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《合规性评价程序》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、《纠正措施和预防措施控制程序》等体系文件，均有编制、审批人员签名，符合要求。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查文件发放情况：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提供了《文件发放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回收记录》，所有文件均由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部发放，录有管理手册、程序及标准、法律法规等外来文件。显示文件发放均有文件名称、编号、分发号、版本，发放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回收日期等。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查外来文件管理：</w:t>
            </w:r>
          </w:p>
          <w:p>
            <w:pPr>
              <w:pStyle w:val="17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部负责通过到主管部门、网上收集、标准发布部门进行购买，并对外来文件的识别、跟踪、控制。查到：《法律法规清单》，有：《中华人民共和国环境保护法》、《中华人民共和国安全生产法》、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产品标准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等法律法规和执行标准，外来文件管理符合要求。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查作废文件控制：自新版体系文件运行以来文件修改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至A1版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A0版本收回。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查到了“记录清单”，记录设置符合公司实施运行要求，基本包含了体系要求的相关记录；《记录清单》，内容清晰，规定了记录的名称、编号、保存期限等信息。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记录以名称、编号进行唯一性标识。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现场查阅了记录：《采购计划》、《应急预案演练记录》、《内审报告》、《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安全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内务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检查记录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　经了解，目前作废文件已销毁，由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统一处理。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</w:t>
            </w:r>
            <w:r>
              <w:rPr>
                <w:rFonts w:ascii="楷体" w:hAnsi="楷体" w:eastAsia="楷体" w:cs="Arial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Cs/>
                <w:sz w:val="24"/>
                <w:szCs w:val="24"/>
              </w:rPr>
              <w:t>E/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6.1.2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环境因素和危险源识别评价与控制程序，对环境因素、危险源的识别、评价结果、控制手段等做出了规定。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作为环境和职业健康安全管理体系的推进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部门，主要统筹负责识别评价相关的环境因素及危险源。根据各部门识别及各办公、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过程环节识别，由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部汇总。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因素登记及评价表”，识别考虑了正常、异常、紧急，过去、现在、未来三种时态，能考虑到产品生命周期观点。涉及办公室的环境因素有办公活动中生活垃圾排放、纸张等办公废品排放、废水排放、空调排放热气、汽车尾气排放、火灾事故发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采取多因子评价法进行了评价，查到“重要环境因素清单”，评价出固体废弃物排放、火灾事故的发生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项重要环境因素。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的重要环境因素为：日常办公过程中固体废弃物排放、火灾事故的发生。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查“危险源风险评价表”，识别了办公、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过程中的危险源。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部的危险源有办公活动过程中地面湿滑滑倒、火灾、开水烫伤、触电、违章驾驶等。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对识别出的危险源采取</w:t>
            </w:r>
            <w:r>
              <w:rPr>
                <w:rFonts w:ascii="楷体" w:hAnsi="楷体" w:eastAsia="楷体" w:cs="楷体"/>
                <w:sz w:val="24"/>
                <w:szCs w:val="24"/>
              </w:rPr>
              <w:t>D=LEC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进行评价，查到“重大危险源清单”，评价出重大危险源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个，包括：火灾、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触电、意外伤害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部的重大危险源：触电事故、火灾事故。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具体控制措施见</w:t>
            </w:r>
            <w:r>
              <w:rPr>
                <w:rFonts w:ascii="楷体" w:hAnsi="楷体" w:eastAsia="楷体" w:cs="楷体"/>
                <w:sz w:val="24"/>
                <w:szCs w:val="24"/>
              </w:rPr>
              <w:t>ES8.1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合规义务、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法律法规和其他要求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EO</w:t>
            </w:r>
            <w:r>
              <w:rPr>
                <w:rFonts w:ascii="楷体" w:hAnsi="楷体" w:eastAsia="楷体" w:cs="Arial"/>
                <w:sz w:val="24"/>
                <w:szCs w:val="24"/>
              </w:rPr>
              <w:t>6.1.3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编制了《法律法规和其他要求控制程序》，对法律法规的识别更新和应用进行规定，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为主控部门。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适用的法律法规及其他要求一览表》，识别了企业相关环境和职业健康安全法律法规、标准和其他要求。如《中华人民共和国环境影响评价法》、《中华人民共和国安全生产法》、《中华人民共和国环境噪声污染防治法》、《中华人民共和国职业病防治法》、《中华人民共和国消防法》、《中华人民共和国大气污染防治法》、《国家危险废物名录》、《城市生活垃圾管理办法》等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已识别法律法规及其它要求的适用条款，并与环境因素、危险源进行了对应。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公司法律、法规及其它要求都有现行文本，大部分为电子版本。各部门如有需要到办公室查阅。公司通过培训、会议等方式向有关员工传达法律、法规及其它要求的相关要求。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EO6.1.4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E/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Arial"/>
                <w:sz w:val="24"/>
                <w:szCs w:val="24"/>
              </w:rPr>
              <w:t>:9.1.2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编制了《合规性评价程序》，其中规定了对本公司法规及其他要求的合规性评价的要求。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现场提供了《法律、法规和其他要求符合性评价记录》、《合规性评价报告》</w:t>
            </w:r>
            <w:r>
              <w:rPr>
                <w:rFonts w:ascii="楷体" w:hAnsi="楷体" w:eastAsia="楷体" w:cs="宋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对公司适用的法律法规及其他要求的遵守情况进行了评价，评价结论：评价结果说明我公司对适用的法律、法规均已遵守。自公司建立管理体系以来，未发生任何破坏环境的现象；未发生任何顾客、周边居民因环境、安全事故而投诉的现象。</w:t>
            </w:r>
          </w:p>
          <w:p>
            <w:pPr>
              <w:spacing w:before="156" w:beforeLines="50" w:after="50" w:line="48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评价人：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>管理者代表：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邹然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 xml:space="preserve">   行政部：聂国华  业务部：张艳辉  研发部：吴旋  财务部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 xml:space="preserve">闵文霞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评价日期：</w:t>
            </w:r>
            <w:r>
              <w:rPr>
                <w:rFonts w:ascii="楷体" w:hAnsi="楷体" w:eastAsia="楷体" w:cs="宋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E/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ascii="楷体" w:hAnsi="楷体" w:eastAsia="楷体" w:cs="楷体"/>
                <w:sz w:val="24"/>
                <w:szCs w:val="24"/>
              </w:rPr>
              <w:t>9.1.1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管理体系目标考核按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半年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进行，抽查到</w:t>
            </w:r>
            <w:r>
              <w:rPr>
                <w:rFonts w:ascii="楷体" w:hAnsi="楷体" w:eastAsia="楷体" w:cs="宋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12月13日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目标考核记录，经考核公司和分解各部门管理目标均已完成。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2019.12.13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“环境、职业健康安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管理方案及实施情况一览表”，检查考核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已经完成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编制：行政部，审核：邹然，批准：吴旋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查到《环境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卫生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检查记录》，检查项目内容涉及：</w:t>
            </w:r>
          </w:p>
          <w:p>
            <w:pPr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办公区域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地面无烟头、纸屑等杂物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固废分类处理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卫生间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干净卫生，无杂物，无较大异味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抽查</w:t>
            </w:r>
            <w:r>
              <w:rPr>
                <w:rFonts w:ascii="楷体" w:hAnsi="楷体" w:eastAsia="楷体" w:cs="宋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8-2020.3月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运行检查记录，检查结果均正常，检查人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邹然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ind w:firstLine="1807" w:firstLineChars="1000"/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环境安全检查记录</w:t>
            </w:r>
          </w:p>
          <w:p>
            <w:pPr>
              <w:tabs>
                <w:tab w:val="left" w:pos="4285"/>
              </w:tabs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FDKJ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/JL10-01                    检查部门：办公室/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管代</w:t>
            </w:r>
          </w:p>
          <w:tbl>
            <w:tblPr>
              <w:tblStyle w:val="8"/>
              <w:tblW w:w="6769" w:type="dxa"/>
              <w:tblInd w:w="-61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9"/>
              <w:gridCol w:w="1970"/>
              <w:gridCol w:w="19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28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检查内容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检查结果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整改结果确认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9" w:hRule="exact"/>
              </w:trPr>
              <w:tc>
                <w:tcPr>
                  <w:tcW w:w="2829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加工/生活/办公区域卫生情况，是否清理干净；</w:t>
                  </w:r>
                </w:p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危废收集处理情况；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×</w:t>
                  </w:r>
                  <w:r>
                    <w:rPr>
                      <w:rFonts w:hint="eastAsia" w:ascii="Arial" w:hAnsi="Arial" w:cs="Arial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Arial" w:hAnsi="Arial" w:cs="Arial"/>
                      <w:sz w:val="18"/>
                      <w:szCs w:val="18"/>
                      <w:lang w:eastAsia="zh-CN"/>
                    </w:rPr>
                    <w:t>办公区域地面有垃圾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已清理干净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exact"/>
              </w:trPr>
              <w:tc>
                <w:tcPr>
                  <w:tcW w:w="2829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操作工配戴劳动防护用品情况。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exact"/>
              </w:trPr>
              <w:tc>
                <w:tcPr>
                  <w:tcW w:w="2829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操作工是否按设备操作规程作业。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exact"/>
              </w:trPr>
              <w:tc>
                <w:tcPr>
                  <w:tcW w:w="2829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电工持证上岗情况 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exact"/>
              </w:trPr>
              <w:tc>
                <w:tcPr>
                  <w:tcW w:w="2829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生产安全用电情况：用电是否有乱搭线现象；接地保护是否完好；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exact"/>
              </w:trPr>
              <w:tc>
                <w:tcPr>
                  <w:tcW w:w="2829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消防设施是否完好；消防通道是否畅通。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9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8" w:hRule="exact"/>
              </w:trPr>
              <w:tc>
                <w:tcPr>
                  <w:tcW w:w="6769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备注：符合的打“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”不符合的打“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×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”</w:t>
                  </w:r>
                </w:p>
              </w:tc>
            </w:tr>
          </w:tbl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检查人: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邹然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日期：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2020.1.17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整改确认人/日期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：邹然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/2020.1.17</w:t>
            </w:r>
          </w:p>
          <w:p>
            <w:pPr>
              <w:rPr>
                <w:rFonts w:hint="eastAsia" w:ascii="楷体" w:hAnsi="楷体" w:eastAsia="楷体" w:cs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未有上级主管部门的监督检查。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Cs/>
                <w:sz w:val="24"/>
                <w:szCs w:val="24"/>
              </w:rPr>
              <w:t>E/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Arial"/>
                <w:sz w:val="24"/>
                <w:szCs w:val="24"/>
              </w:rPr>
              <w:t>8.1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公司制定并实施了运行控制程序、废弃物控制程序、消防控制程序、、资源能源控制程序、应急准备和响应控制程序、固废垃圾处理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利用作业指导书、员工职业健康及劳动保护管理规定、应急预案等环境与职业健康安全控制程序和管理制度。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企业位</w:t>
            </w:r>
            <w:r>
              <w:rPr>
                <w:rFonts w:hint="eastAsia" w:ascii="宋体" w:hAnsi="宋体"/>
                <w:spacing w:val="20"/>
                <w:sz w:val="24"/>
                <w:lang w:val="de-DE"/>
              </w:rPr>
              <w:t>位</w:t>
            </w:r>
            <w:r>
              <w:rPr>
                <w:rFonts w:hint="eastAsia" w:ascii="楷体" w:hAnsi="楷体" w:eastAsia="楷体"/>
                <w:spacing w:val="20"/>
                <w:sz w:val="24"/>
                <w:lang w:val="de-DE"/>
              </w:rPr>
              <w:t>于</w:t>
            </w:r>
            <w:bookmarkStart w:id="0" w:name="生产地址"/>
            <w:r>
              <w:rPr>
                <w:rFonts w:hint="eastAsia" w:ascii="楷体" w:hAnsi="楷体" w:eastAsia="楷体" w:cs="楷体"/>
                <w:sz w:val="24"/>
                <w:szCs w:val="24"/>
              </w:rPr>
              <w:t>江西省樟树市四特大道318号</w:t>
            </w:r>
            <w:bookmarkEnd w:id="0"/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de-DE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公司四周是其他企业或居民，无重大敏感区，根据体系运行的需要设置了办公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部定期组织环保和安全知识培训，员工具备了基本的环保和职业健康安全防护意识，见</w:t>
            </w:r>
            <w:r>
              <w:rPr>
                <w:rFonts w:ascii="楷体" w:hAnsi="楷体" w:eastAsia="楷体" w:cs="楷体"/>
                <w:sz w:val="24"/>
                <w:szCs w:val="24"/>
              </w:rPr>
              <w:t>7.3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条款审核记录。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统一处理，各部门不得单独处理。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为满足环境和职业健康安全体系的运行，公司投入了环保及安全资金，主要是购买消防设施、环保设施、劳保用品、社保等，运行至今支出约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2.69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现场巡视办公区域配备了消防栓和灭火器，状况正常。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Cs/>
                <w:sz w:val="24"/>
                <w:szCs w:val="24"/>
              </w:rPr>
              <w:t>E/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ind w:firstLine="240" w:firstLineChars="1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触电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应急预案</w:t>
            </w:r>
          </w:p>
          <w:p>
            <w:pPr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见：《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触电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预案演练记录》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演练时间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日</w:t>
            </w:r>
          </w:p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演练地点：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ind w:firstLine="480" w:firstLineChars="200"/>
              <w:rPr>
                <w:rFonts w:hint="default" w:ascii="楷体" w:hAnsi="楷体" w:eastAsia="楷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演练部门：全体部门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和员工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演练总指挥：总经理</w:t>
            </w:r>
          </w:p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参加人员各部门部长。过程记录详细。</w:t>
            </w:r>
          </w:p>
          <w:p>
            <w:pPr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见：《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火灾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预案演练记录》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演练时间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日</w:t>
            </w:r>
          </w:p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演练地点：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ind w:firstLine="480" w:firstLineChars="200"/>
              <w:rPr>
                <w:rFonts w:hint="default" w:ascii="楷体" w:hAnsi="楷体" w:eastAsia="楷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演练部门：全体部门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和员工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演练总指挥：总经理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参加人员各部门部长。过程记录详细。</w:t>
            </w:r>
          </w:p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pStyle w:val="17"/>
              <w:ind w:firstLine="52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演练中不但讲解了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触电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pStyle w:val="17"/>
              <w:ind w:firstLine="260" w:firstLineChars="1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针对近期出现的新型冠状病毒引发的肺炎疫情，公司制定了《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疫情预案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》，通过视频看到公司已经恢复销售，员工佩带口罩在岗位上操作，进出办公区域测量体温，严格按政府和预案的要求执行。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基本符合。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EO9.2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由组长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欧阳炜煌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审核组构成：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组长：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邹然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聂国华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1.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</w:t>
            </w:r>
            <w:r>
              <w:rPr>
                <w:rFonts w:ascii="楷体" w:hAnsi="楷体" w:eastAsia="楷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19-20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审核按计划进行，抽查检查表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销售部，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审核记录与计划相一致，内审员经内部培训合格，能力还需加强；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个一般不符合项，针对不合格，责任部门已分析了原因并采取了纠正措施，按要求进行了整改，最后内审员进行了验证，纠正措施实施有效。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内部审核结论：提供了《内部审核报告》，对现场审核进行了综述，对质量环境安全管理体系进行了符合性的综合评价，最后结论为：公司的质量环境安全管理体系基本符合标准要求，运行有效。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bookmarkStart w:id="1" w:name="_GoBack"/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pict>
                <v:shape id="_x0000_i1029" o:spt="75" alt="4fedee367f700aa2dbcf24ea38420b6" type="#_x0000_t75" style="height:298.2pt;width:223.6pt;rotation:11796480f;" filled="f" o:preferrelative="t" stroked="f" coordsize="21600,21600">
                  <v:path/>
                  <v:fill on="f" focussize="0,0"/>
                  <v:stroke on="f"/>
                  <v:imagedata r:id="rId10" o:title="4fedee367f700aa2dbcf24ea38420b6"/>
                  <o:lock v:ext="edit" aspectratio="t"/>
                  <w10:wrap type="none"/>
                  <w10:anchorlock/>
                </v:shape>
              </w:pict>
            </w:r>
            <w:bookmarkEnd w:id="1"/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EO10.2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保持实施《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纠正措施和预防措施控制程序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事故调查处置控制程序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对内审中提出不合格项进行了原因分析</w:t>
            </w:r>
            <w:r>
              <w:rPr>
                <w:rFonts w:ascii="楷体" w:hAnsi="楷体" w:eastAsia="楷体" w:cs="宋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不合格的发生，不符合得到了有效控制，人员环保、安全意识有了明显提高，没有发现潜在的不符合，没有发生重大质量事故和投诉处罚，没有发生环境、职业健康安全事件和投诉处罚。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说明：不符合标注</w:t>
      </w:r>
      <w: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49</w:t>
    </w:r>
    <w:r>
      <w:rPr>
        <w:b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4"/>
        <w:rFonts w:hint="eastAsia"/>
      </w:rPr>
      <w:t>北京国标联合认证有限公司</w:t>
    </w:r>
    <w:r>
      <w:rPr>
        <w:rStyle w:val="14"/>
      </w:rPr>
      <w:tab/>
    </w:r>
    <w:r>
      <w:rPr>
        <w:rStyle w:val="14"/>
      </w:rPr>
      <w:tab/>
    </w:r>
    <w:r>
      <w:rPr>
        <w:rStyle w:val="14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4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1BC5"/>
    <w:multiLevelType w:val="singleLevel"/>
    <w:tmpl w:val="352B1BC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5DE"/>
    <w:rsid w:val="000219B9"/>
    <w:rsid w:val="0003373A"/>
    <w:rsid w:val="00033C9F"/>
    <w:rsid w:val="000400E2"/>
    <w:rsid w:val="00044058"/>
    <w:rsid w:val="00046679"/>
    <w:rsid w:val="00062369"/>
    <w:rsid w:val="00063A3B"/>
    <w:rsid w:val="00067C6F"/>
    <w:rsid w:val="000748D2"/>
    <w:rsid w:val="000759E0"/>
    <w:rsid w:val="00081926"/>
    <w:rsid w:val="000A39EB"/>
    <w:rsid w:val="000A4F12"/>
    <w:rsid w:val="000B51BD"/>
    <w:rsid w:val="000D2823"/>
    <w:rsid w:val="000F0D61"/>
    <w:rsid w:val="000F0F7E"/>
    <w:rsid w:val="000F2F92"/>
    <w:rsid w:val="00131AC7"/>
    <w:rsid w:val="00133F48"/>
    <w:rsid w:val="00153815"/>
    <w:rsid w:val="00153BAF"/>
    <w:rsid w:val="00170B0D"/>
    <w:rsid w:val="00176E59"/>
    <w:rsid w:val="0017723E"/>
    <w:rsid w:val="00193594"/>
    <w:rsid w:val="0019698C"/>
    <w:rsid w:val="001A0D03"/>
    <w:rsid w:val="001B25DE"/>
    <w:rsid w:val="001C6C63"/>
    <w:rsid w:val="001D45A7"/>
    <w:rsid w:val="001D52D6"/>
    <w:rsid w:val="001E155C"/>
    <w:rsid w:val="001F1012"/>
    <w:rsid w:val="00202985"/>
    <w:rsid w:val="00204C69"/>
    <w:rsid w:val="0021644A"/>
    <w:rsid w:val="00225BAB"/>
    <w:rsid w:val="00243B9F"/>
    <w:rsid w:val="00250D0F"/>
    <w:rsid w:val="00251F7F"/>
    <w:rsid w:val="00273E21"/>
    <w:rsid w:val="002A4508"/>
    <w:rsid w:val="002B33F0"/>
    <w:rsid w:val="002D3565"/>
    <w:rsid w:val="00303300"/>
    <w:rsid w:val="00351198"/>
    <w:rsid w:val="00353935"/>
    <w:rsid w:val="00354550"/>
    <w:rsid w:val="00354BEE"/>
    <w:rsid w:val="00387673"/>
    <w:rsid w:val="00390345"/>
    <w:rsid w:val="003D4EE6"/>
    <w:rsid w:val="003E08A5"/>
    <w:rsid w:val="003F49F0"/>
    <w:rsid w:val="00400E92"/>
    <w:rsid w:val="00416CB1"/>
    <w:rsid w:val="004241EE"/>
    <w:rsid w:val="0043219E"/>
    <w:rsid w:val="00433001"/>
    <w:rsid w:val="00435C09"/>
    <w:rsid w:val="00440E39"/>
    <w:rsid w:val="004473D0"/>
    <w:rsid w:val="004526F0"/>
    <w:rsid w:val="00466E9E"/>
    <w:rsid w:val="004801A0"/>
    <w:rsid w:val="004815EB"/>
    <w:rsid w:val="004B6927"/>
    <w:rsid w:val="004C6812"/>
    <w:rsid w:val="004F443E"/>
    <w:rsid w:val="00512602"/>
    <w:rsid w:val="00530F23"/>
    <w:rsid w:val="00552571"/>
    <w:rsid w:val="005560EC"/>
    <w:rsid w:val="00560DB6"/>
    <w:rsid w:val="00561940"/>
    <w:rsid w:val="00567A42"/>
    <w:rsid w:val="005752A6"/>
    <w:rsid w:val="005A1ED2"/>
    <w:rsid w:val="005A4889"/>
    <w:rsid w:val="005C20AE"/>
    <w:rsid w:val="005E7E15"/>
    <w:rsid w:val="00600C20"/>
    <w:rsid w:val="00610CCF"/>
    <w:rsid w:val="00614C4D"/>
    <w:rsid w:val="00620D5E"/>
    <w:rsid w:val="006310F1"/>
    <w:rsid w:val="006510E0"/>
    <w:rsid w:val="006743FE"/>
    <w:rsid w:val="00697127"/>
    <w:rsid w:val="006F1DC2"/>
    <w:rsid w:val="00701B19"/>
    <w:rsid w:val="00703F6B"/>
    <w:rsid w:val="00712323"/>
    <w:rsid w:val="007438B3"/>
    <w:rsid w:val="0074390F"/>
    <w:rsid w:val="00760FB8"/>
    <w:rsid w:val="007620A1"/>
    <w:rsid w:val="007702BC"/>
    <w:rsid w:val="007757F3"/>
    <w:rsid w:val="00790B70"/>
    <w:rsid w:val="007B7F25"/>
    <w:rsid w:val="007C5E3B"/>
    <w:rsid w:val="007F0444"/>
    <w:rsid w:val="00801158"/>
    <w:rsid w:val="00802116"/>
    <w:rsid w:val="00812FB7"/>
    <w:rsid w:val="00823D21"/>
    <w:rsid w:val="00824A66"/>
    <w:rsid w:val="00827780"/>
    <w:rsid w:val="008467DB"/>
    <w:rsid w:val="00847CA6"/>
    <w:rsid w:val="00863941"/>
    <w:rsid w:val="0087523E"/>
    <w:rsid w:val="008846D0"/>
    <w:rsid w:val="008973EE"/>
    <w:rsid w:val="008A3324"/>
    <w:rsid w:val="008A5298"/>
    <w:rsid w:val="008C1B99"/>
    <w:rsid w:val="008C6391"/>
    <w:rsid w:val="008E6797"/>
    <w:rsid w:val="008F045B"/>
    <w:rsid w:val="00914C10"/>
    <w:rsid w:val="0091775C"/>
    <w:rsid w:val="00951529"/>
    <w:rsid w:val="00953B0B"/>
    <w:rsid w:val="00981F19"/>
    <w:rsid w:val="00984A26"/>
    <w:rsid w:val="00992B54"/>
    <w:rsid w:val="009A06D2"/>
    <w:rsid w:val="009B4611"/>
    <w:rsid w:val="009B6ACD"/>
    <w:rsid w:val="009F416F"/>
    <w:rsid w:val="009F6343"/>
    <w:rsid w:val="00A011D3"/>
    <w:rsid w:val="00A14097"/>
    <w:rsid w:val="00A25BB5"/>
    <w:rsid w:val="00A36D27"/>
    <w:rsid w:val="00A45D9E"/>
    <w:rsid w:val="00A55FDA"/>
    <w:rsid w:val="00A61C46"/>
    <w:rsid w:val="00A6299B"/>
    <w:rsid w:val="00A85752"/>
    <w:rsid w:val="00A91162"/>
    <w:rsid w:val="00AB3B8F"/>
    <w:rsid w:val="00AC43CE"/>
    <w:rsid w:val="00AC43D6"/>
    <w:rsid w:val="00AC685D"/>
    <w:rsid w:val="00AF4316"/>
    <w:rsid w:val="00B02E01"/>
    <w:rsid w:val="00B06544"/>
    <w:rsid w:val="00B13582"/>
    <w:rsid w:val="00B22E5A"/>
    <w:rsid w:val="00B41FC2"/>
    <w:rsid w:val="00B475ED"/>
    <w:rsid w:val="00B77922"/>
    <w:rsid w:val="00B8487A"/>
    <w:rsid w:val="00B933B7"/>
    <w:rsid w:val="00BB5AE7"/>
    <w:rsid w:val="00BC1671"/>
    <w:rsid w:val="00BC2159"/>
    <w:rsid w:val="00BE63F9"/>
    <w:rsid w:val="00BF047C"/>
    <w:rsid w:val="00BF55C1"/>
    <w:rsid w:val="00C0469F"/>
    <w:rsid w:val="00C0589B"/>
    <w:rsid w:val="00C51F68"/>
    <w:rsid w:val="00C53F8C"/>
    <w:rsid w:val="00C55007"/>
    <w:rsid w:val="00C66196"/>
    <w:rsid w:val="00C711BC"/>
    <w:rsid w:val="00C759BA"/>
    <w:rsid w:val="00C85C5F"/>
    <w:rsid w:val="00C9295A"/>
    <w:rsid w:val="00CB2F54"/>
    <w:rsid w:val="00CC03A8"/>
    <w:rsid w:val="00CC523E"/>
    <w:rsid w:val="00CC7965"/>
    <w:rsid w:val="00CF0432"/>
    <w:rsid w:val="00CF7501"/>
    <w:rsid w:val="00D018F8"/>
    <w:rsid w:val="00D05722"/>
    <w:rsid w:val="00D1502A"/>
    <w:rsid w:val="00D23666"/>
    <w:rsid w:val="00D30776"/>
    <w:rsid w:val="00D37631"/>
    <w:rsid w:val="00D57A07"/>
    <w:rsid w:val="00D61AC0"/>
    <w:rsid w:val="00D7291B"/>
    <w:rsid w:val="00D97C9F"/>
    <w:rsid w:val="00DA547C"/>
    <w:rsid w:val="00DD047E"/>
    <w:rsid w:val="00DD35E1"/>
    <w:rsid w:val="00DD5D57"/>
    <w:rsid w:val="00E02963"/>
    <w:rsid w:val="00E057F8"/>
    <w:rsid w:val="00E27414"/>
    <w:rsid w:val="00E34131"/>
    <w:rsid w:val="00E6224C"/>
    <w:rsid w:val="00E67F6B"/>
    <w:rsid w:val="00E7027E"/>
    <w:rsid w:val="00E83DA5"/>
    <w:rsid w:val="00E9127E"/>
    <w:rsid w:val="00E97B40"/>
    <w:rsid w:val="00EA6FEB"/>
    <w:rsid w:val="00EC08C4"/>
    <w:rsid w:val="00EC4201"/>
    <w:rsid w:val="00EE2282"/>
    <w:rsid w:val="00F00235"/>
    <w:rsid w:val="00F74248"/>
    <w:rsid w:val="00F81AA1"/>
    <w:rsid w:val="00F84329"/>
    <w:rsid w:val="00F9511B"/>
    <w:rsid w:val="00F97461"/>
    <w:rsid w:val="00FA70AD"/>
    <w:rsid w:val="00FC0249"/>
    <w:rsid w:val="00FF3A70"/>
    <w:rsid w:val="00FF5E73"/>
    <w:rsid w:val="00FF762E"/>
    <w:rsid w:val="01A4643E"/>
    <w:rsid w:val="02310203"/>
    <w:rsid w:val="04037834"/>
    <w:rsid w:val="061B3FA5"/>
    <w:rsid w:val="10513DE6"/>
    <w:rsid w:val="18742DAF"/>
    <w:rsid w:val="1A567EE1"/>
    <w:rsid w:val="1B8A145E"/>
    <w:rsid w:val="23641043"/>
    <w:rsid w:val="262B3009"/>
    <w:rsid w:val="267C0413"/>
    <w:rsid w:val="2931136E"/>
    <w:rsid w:val="30755036"/>
    <w:rsid w:val="3EC30777"/>
    <w:rsid w:val="3F7842C8"/>
    <w:rsid w:val="4132447A"/>
    <w:rsid w:val="449317F4"/>
    <w:rsid w:val="44FB735A"/>
    <w:rsid w:val="462405A9"/>
    <w:rsid w:val="4D1C4F03"/>
    <w:rsid w:val="55C04EE5"/>
    <w:rsid w:val="55DB5DDE"/>
    <w:rsid w:val="6B64026B"/>
    <w:rsid w:val="75C93055"/>
    <w:rsid w:val="78375207"/>
    <w:rsid w:val="7CD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8"/>
    <w:qFormat/>
    <w:uiPriority w:val="99"/>
    <w:rPr>
      <w:rFonts w:ascii="宋体" w:hAnsi="Courier New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link w:val="16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styleId="10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5">
    <w:name w:val="正文文本缩进 Char"/>
    <w:link w:val="2"/>
    <w:semiHidden/>
    <w:qFormat/>
    <w:locked/>
    <w:uiPriority w:val="99"/>
    <w:rPr>
      <w:rFonts w:eastAsia="宋体" w:cs="Times New Roman"/>
      <w:kern w:val="2"/>
      <w:sz w:val="21"/>
      <w:lang w:val="en-US" w:eastAsia="zh-CN" w:bidi="ar-SA"/>
    </w:rPr>
  </w:style>
  <w:style w:type="character" w:customStyle="1" w:styleId="16">
    <w:name w:val="正文首行缩进 2 Char"/>
    <w:link w:val="7"/>
    <w:qFormat/>
    <w:locked/>
    <w:uiPriority w:val="99"/>
    <w:rPr>
      <w:rFonts w:ascii="宋体" w:hAnsi="宋体" w:eastAsia="仿宋_GB2312" w:cs="Times New Roman"/>
      <w:color w:val="000000"/>
      <w:kern w:val="2"/>
      <w:sz w:val="28"/>
      <w:lang w:val="en-US" w:eastAsia="zh-CN" w:bidi="ar-SA"/>
    </w:rPr>
  </w:style>
  <w:style w:type="paragraph" w:customStyle="1" w:styleId="17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8">
    <w:name w:val="纯文本 Char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4207</Words>
  <Characters>23982</Characters>
  <Lines>199</Lines>
  <Paragraphs>56</Paragraphs>
  <TotalTime>7</TotalTime>
  <ScaleCrop>false</ScaleCrop>
  <LinksUpToDate>false</LinksUpToDate>
  <CharactersWithSpaces>28133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小小</cp:lastModifiedBy>
  <dcterms:modified xsi:type="dcterms:W3CDTF">2020-04-17T01:51:19Z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