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20663-2023-QEO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山东海龙家具有限公司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张磊</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E:23.01.01</w:t>
            </w:r>
          </w:p>
          <w:p w:rsidR="00A824E9">
            <w:pPr>
              <w:spacing w:line="360" w:lineRule="exact"/>
              <w:jc w:val="center"/>
              <w:rPr>
                <w:b/>
                <w:szCs w:val="21"/>
              </w:rPr>
            </w:pPr>
            <w:r>
              <w:rPr>
                <w:b/>
                <w:szCs w:val="21"/>
              </w:rPr>
              <w:t>Q:23.01.01</w:t>
            </w:r>
          </w:p>
          <w:p w:rsidR="00A824E9">
            <w:pPr>
              <w:spacing w:line="360" w:lineRule="exact"/>
              <w:jc w:val="center"/>
              <w:rPr>
                <w:b/>
                <w:szCs w:val="21"/>
              </w:rPr>
            </w:pPr>
            <w:r>
              <w:rPr>
                <w:b/>
                <w:szCs w:val="21"/>
              </w:rPr>
              <w:t>O:23.01.01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张磊</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2022-N1EMS-2258213</w:t>
            </w:r>
          </w:p>
          <w:p w:rsidR="00A824E9">
            <w:pPr>
              <w:spacing w:line="360" w:lineRule="exact"/>
              <w:jc w:val="center"/>
              <w:rPr>
                <w:b/>
                <w:szCs w:val="21"/>
              </w:rPr>
            </w:pPr>
            <w:r>
              <w:rPr>
                <w:b/>
                <w:szCs w:val="21"/>
              </w:rPr>
              <w:t>2022-N1QMS-2258213</w:t>
            </w:r>
          </w:p>
          <w:p w:rsidR="00A824E9">
            <w:pPr>
              <w:spacing w:line="360" w:lineRule="exact"/>
              <w:jc w:val="center"/>
              <w:rPr>
                <w:b/>
                <w:szCs w:val="21"/>
              </w:rPr>
            </w:pPr>
            <w:r>
              <w:rPr>
                <w:b/>
                <w:szCs w:val="21"/>
              </w:rPr>
              <w:t>2023-N1OHSMS-2258213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环境管理体系,质量管理体系,职业健康安全管理体系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24001-2016/ISO14001:2015,Q：GB/T19001-2016/ISO9001:2015,O：GB/T45001-2020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2023年11月18日 上午至2023年11月20日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山东省济南市天桥区安乐镇居委会元易集团创业园3-110</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山东省德州市齐河县经济开发区齐众大道60-3号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