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四川世纪华图数据技术有限公司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1151-2022-QEO-2023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2023年11月22日 上午至2023年11月23日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四川世纪华图数据技术有限公司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