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河北木源泵业有限责任公司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Q:18.01.03</w:t>
            </w:r>
          </w:p>
          <w:p w:rsidR="00A824E9">
            <w:pPr>
              <w:spacing w:line="360" w:lineRule="exact"/>
              <w:jc w:val="center"/>
              <w:rPr>
                <w:b/>
                <w:szCs w:val="21"/>
              </w:rPr>
            </w:pPr>
            <w:r>
              <w:rPr>
                <w:b/>
                <w:szCs w:val="21"/>
              </w:rPr>
              <w:t>E:18.01.03</w:t>
            </w:r>
          </w:p>
          <w:p w:rsidR="00A824E9">
            <w:pPr>
              <w:spacing w:line="360" w:lineRule="exact"/>
              <w:jc w:val="center"/>
              <w:rPr>
                <w:b/>
                <w:szCs w:val="21"/>
              </w:rPr>
            </w:pPr>
            <w:r>
              <w:rPr>
                <w:b/>
                <w:szCs w:val="21"/>
              </w:rPr>
              <w:t>O:18.01.03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2023年11月09日 上午至2023年11月12日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行唐县工业区光明路8号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河北省石家庄市行唐县工业区光明路8号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