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842"/>
        <w:gridCol w:w="1428"/>
        <w:gridCol w:w="518"/>
        <w:gridCol w:w="1091"/>
        <w:gridCol w:w="2454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7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北京博宇汽车服务有限公司</w:t>
            </w:r>
            <w:bookmarkEnd w:id="4"/>
          </w:p>
        </w:tc>
        <w:tc>
          <w:tcPr>
            <w:tcW w:w="109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E：29.02.00;31.04.01;35.16.03;39.02.01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O：29.02.00;31.04.01;35.16.03;39.02.01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李桐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培训地点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78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3545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788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29.02.00;31.04.01;35.16.03;39.02.01</w:t>
            </w:r>
          </w:p>
        </w:tc>
        <w:tc>
          <w:tcPr>
            <w:tcW w:w="3545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1）</w:t>
            </w:r>
            <w:r>
              <w:rPr>
                <w:rFonts w:hint="eastAsia"/>
                <w:b/>
                <w:sz w:val="20"/>
                <w:szCs w:val="22"/>
              </w:rPr>
              <w:t>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流程：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    进厂接待------- 与客户沟通故障问题----故障检查确定故障原因-----与客户交代故障原因，及故障更换的零部件和所需费用-----填写前台接待单——客户确认签字---派工------维修------自检----- 客户验收------填写维修结算单——付款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2）</w:t>
            </w:r>
            <w:r>
              <w:rPr>
                <w:rFonts w:hint="eastAsia"/>
                <w:b/>
                <w:sz w:val="20"/>
                <w:szCs w:val="22"/>
              </w:rPr>
              <w:t>城市生活垃圾清扫、收集、运输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流程：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垃圾清运服务：顾客沟通－签订合同--入场清运垃圾设备、人员记录---实施清运（指定位置清运）--清理垃圾杂物--客户验收单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3）</w:t>
            </w:r>
            <w:r>
              <w:rPr>
                <w:rFonts w:hint="eastAsia"/>
                <w:b/>
                <w:sz w:val="20"/>
                <w:szCs w:val="22"/>
              </w:rPr>
              <w:t>普通货运样板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合同订立→车辆调度→货物受理→装载货物→途中运输→卸载→交付完成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</w:t>
            </w:r>
            <w:r>
              <w:rPr>
                <w:rFonts w:hint="eastAsia"/>
                <w:b/>
                <w:sz w:val="20"/>
                <w:szCs w:val="22"/>
              </w:rPr>
              <w:t>二类汽车维修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特殊过程：</w:t>
            </w:r>
            <w:r>
              <w:rPr>
                <w:rFonts w:hint="eastAsia"/>
                <w:b/>
                <w:sz w:val="20"/>
                <w:szCs w:val="22"/>
              </w:rPr>
              <w:t>二类汽车维修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运输</w:t>
            </w: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专业管理制度、汽车维修人员资质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工艺管理规程；计划统计管理制度；安全管理制度；环保管理制度；质量管理制度；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设备管理制度；物资管理制度；人力资源管理制度；行政管理制度；产品检验标准等。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生产例会制度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周调度会；月度生产运行分析会；防范性生产形势研讨会；技术研讨分析会等。</w:t>
            </w: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《中华人民共和国道路交通安全法》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《中华人民共和国道路运输条例》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《汽车货物运输规则》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《汽车危险货物运输规则》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《集装箱汽车运输规则》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《道路货物运单使用和管理办法》《道路危险货物运输管理规定》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《国际道路运输管理规定》《超限运输车辆行驶公路管理规定》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DB11/ 1228-2015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汽车维修业大气污染物排放标准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北京市质量技术监督局.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2015-09-01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DB11/T 1265-2015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清洁生产评价指标体系 汽车维修及拆解业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北京市质量技术监督局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2016-04-01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DB11/T 1426-2017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汽车维修业污染防治技术规范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北京市质量技术监督局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2017-10-01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GB/T 16739.1-2014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汽车维修业开业条件 第1部分：汽车整车维修企业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2015-01-01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GB/T 16739.2-2014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汽车维修业开业条件 第2部分：汽车综合小修及专项维修业户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国家质量监督检验检疫.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2015-01-01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现行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清洁行业企业资质评价体系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SB/T  10596-2011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卫生保洁服务通则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DB11T 658-2009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清洁行业经营服务规范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SB/T 10595-2011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保洁服务质量规范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DB36∕T 851-2015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sz w:val="18"/>
          <w:szCs w:val="18"/>
        </w:rPr>
        <w:t>李桐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2020.4.15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2020.4.15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1944B9"/>
    <w:rsid w:val="48BD7E0F"/>
    <w:rsid w:val="4B967226"/>
    <w:rsid w:val="4C086FA0"/>
    <w:rsid w:val="521A658D"/>
    <w:rsid w:val="6BC21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2020-04-20T08:26:59Z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