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30658-2023-EnMS</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江苏百澄特种钢管制造有限公司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王琳</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马成双</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王琳</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2022-N1EnMS-1254369</w:t>
            </w:r>
          </w:p>
        </w:tc>
        <w:tc>
          <w:tcPr>
            <w:tcW w:w="3145" w:type="dxa"/>
            <w:vAlign w:val="center"/>
          </w:tcPr>
          <w:p>
            <w:pPr>
              <w:spacing w:line="360" w:lineRule="exact"/>
              <w:jc w:val="center"/>
              <w:rPr>
                <w:b/>
                <w:szCs w:val="21"/>
              </w:rPr>
            </w:pPr>
            <w:r>
              <w:rPr>
                <w:b/>
                <w:szCs w:val="21"/>
              </w:rPr>
              <w:t>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马成双</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2023-N1EnMS-1294938</w:t>
            </w:r>
          </w:p>
        </w:tc>
        <w:tc>
          <w:tcPr>
            <w:tcW w:w="3145" w:type="dxa"/>
            <w:vAlign w:val="center"/>
          </w:tcPr>
          <w:p>
            <w:pPr>
              <w:spacing w:line="360" w:lineRule="exact"/>
              <w:jc w:val="center"/>
              <w:rPr>
                <w:b/>
                <w:szCs w:val="21"/>
              </w:rPr>
            </w:pPr>
            <w:r>
              <w:rPr>
                <w:b/>
                <w:szCs w:val="21"/>
              </w:rPr>
              <w:t>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23331-2020/ISO 50001 : 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 xml:space="preserve">2023年11月09日 上午至2023年11月11日 </w:t>
      </w:r>
      <w:r>
        <w:rPr>
          <w:rFonts w:hint="eastAsia"/>
          <w:color w:val="auto"/>
          <w:kern w:val="2"/>
          <w:sz w:val="21"/>
          <w:szCs w:val="21"/>
          <w:lang w:val="en-US" w:eastAsia="zh-CN"/>
        </w:rPr>
        <w:t>下</w:t>
      </w:r>
      <w:r>
        <w:rPr>
          <w:rFonts w:hint="eastAsia"/>
          <w:color w:val="auto"/>
          <w:kern w:val="2"/>
          <w:sz w:val="21"/>
          <w:szCs w:val="21"/>
        </w:rPr>
        <w:t>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泰兴虹桥工业园区兴业路北侧</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经营地址：江苏省泰兴市虹桥工业园区兴业路北侧</w:t>
      </w:r>
      <w:bookmarkStart w:id="26" w:name="_GoBack"/>
      <w:bookmarkEnd w:id="26"/>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0" w:name="_Hlk39847903"/>
            <w:r>
              <w:rPr>
                <w:rFonts w:hint="eastAsia"/>
                <w:b/>
                <w:szCs w:val="21"/>
              </w:rPr>
              <w:t>4）文件化信息</w:t>
            </w:r>
            <w:bookmarkEnd w:id="20"/>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1" w:name="_Toc199153393"/>
      <w:bookmarkStart w:id="22" w:name="_Toc199916229"/>
      <w:bookmarkStart w:id="23" w:name="_Toc204739691"/>
      <w:r>
        <w:rPr>
          <w:rFonts w:hint="eastAsia"/>
          <w:b/>
          <w:bCs/>
          <w:sz w:val="21"/>
          <w:szCs w:val="21"/>
        </w:rPr>
        <w:t>四、</w:t>
      </w:r>
      <w:r>
        <w:rPr>
          <w:rFonts w:hint="eastAsia"/>
          <w:b/>
          <w:color w:val="auto"/>
          <w:kern w:val="2"/>
          <w:sz w:val="21"/>
          <w:lang w:val="en-GB"/>
        </w:rPr>
        <w:t>被认证方的基本信息暨认证范围的表述</w:t>
      </w:r>
      <w:bookmarkEnd w:id="21"/>
      <w:bookmarkEnd w:id="22"/>
      <w:bookmarkEnd w:id="23"/>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4" w:name="_Hlk131525196"/>
    <w:bookmarkStart w:id="25"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4"/>
    <w:bookmarkEnd w:id="2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41732F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791</Words>
  <Characters>4509</Characters>
  <Lines>37</Lines>
  <Paragraphs>10</Paragraphs>
  <TotalTime>8</TotalTime>
  <ScaleCrop>false</ScaleCrop>
  <LinksUpToDate>false</LinksUpToDate>
  <CharactersWithSpaces>5290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2023-11-08T11:21:28Z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2052-12.1.0.15712</vt:lpwstr>
  </property>
</Properties>
</file>