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杭州海富植物有限公司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1229-2022-H-2023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浙江省杭州市富阳区胥口镇上练村</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浙江省杭州市富阳区胥口镇上练村</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bookmarkEnd w:id="4"/>
            <w:r>
              <w:rPr>
                <w:rFonts w:hint="eastAsia"/>
                <w:sz w:val="21"/>
                <w:szCs w:val="21"/>
              </w:rPr>
              <w:t>黄学宁</w:t>
            </w:r>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15905810506</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sz w:val="21"/>
                <w:szCs w:val="21"/>
              </w:rPr>
            </w:pPr>
            <w:bookmarkStart w:id="7" w:name="体系人数"/>
            <w:r>
              <w:rPr>
                <w:sz w:val="21"/>
                <w:szCs w:val="21"/>
              </w:rPr>
              <w:t>33</w:t>
            </w:r>
            <w:bookmarkEnd w:id="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8" w:name="审核日期"/>
            <w:r>
              <w:rPr>
                <w:sz w:val="21"/>
                <w:szCs w:val="21"/>
              </w:rPr>
              <w:t>2023年11月</w:t>
            </w:r>
            <w:r>
              <w:rPr>
                <w:rFonts w:hint="eastAsia"/>
                <w:sz w:val="21"/>
                <w:szCs w:val="21"/>
                <w:lang w:val="en-US" w:eastAsia="zh-CN"/>
              </w:rPr>
              <w:t>20</w:t>
            </w:r>
            <w:r>
              <w:rPr>
                <w:sz w:val="21"/>
                <w:szCs w:val="21"/>
              </w:rPr>
              <w:t>日 上午至2023年11月</w:t>
            </w:r>
            <w:r>
              <w:rPr>
                <w:rFonts w:hint="eastAsia"/>
                <w:sz w:val="21"/>
                <w:szCs w:val="21"/>
                <w:lang w:val="en-US" w:eastAsia="zh-CN"/>
              </w:rPr>
              <w:t>23</w:t>
            </w:r>
            <w:bookmarkStart w:id="31" w:name="_GoBack"/>
            <w:bookmarkEnd w:id="31"/>
            <w:r>
              <w:rPr>
                <w:sz w:val="21"/>
                <w:szCs w:val="21"/>
              </w:rPr>
              <w:t>日 上午</w:t>
            </w:r>
            <w:bookmarkEnd w:id="8"/>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rPr>
                <w:sz w:val="21"/>
                <w:szCs w:val="21"/>
              </w:rPr>
            </w:pPr>
            <w:bookmarkStart w:id="9" w:name="审核人日"/>
            <w:r>
              <w:rPr>
                <w:sz w:val="21"/>
                <w:szCs w:val="21"/>
              </w:rPr>
              <w:t>3.5</w:t>
            </w:r>
            <w:bookmarkEnd w:id="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10" w:name="一阶段勾选现场"/>
            <w:r>
              <w:rPr>
                <w:rFonts w:hint="eastAsia" w:ascii="宋体" w:hAnsi="宋体"/>
                <w:sz w:val="21"/>
                <w:szCs w:val="21"/>
              </w:rPr>
              <w:t>□</w:t>
            </w:r>
            <w:bookmarkEnd w:id="10"/>
            <w:r>
              <w:rPr>
                <w:rFonts w:hint="eastAsia"/>
                <w:sz w:val="21"/>
                <w:szCs w:val="21"/>
              </w:rPr>
              <w:t>是</w:t>
            </w:r>
            <w:bookmarkStart w:id="11" w:name="一阶段勾选非现场"/>
            <w:r>
              <w:rPr>
                <w:rFonts w:hint="eastAsia" w:ascii="宋体" w:hAnsi="宋体"/>
                <w:sz w:val="21"/>
                <w:szCs w:val="21"/>
              </w:rPr>
              <w:t>□</w:t>
            </w:r>
            <w:bookmarkEnd w:id="11"/>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□是</w:t>
            </w:r>
            <w:r>
              <w:rPr>
                <w:rFonts w:hint="eastAsia" w:ascii="宋体"/>
                <w:sz w:val="21"/>
                <w:szCs w:val="21"/>
                <w:lang w:val="en-US" w:eastAsia="zh-CN"/>
              </w:rPr>
              <w:t xml:space="preserve">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□是</w:t>
            </w:r>
            <w:r>
              <w:rPr>
                <w:rFonts w:hint="eastAsia" w:ascii="宋体"/>
                <w:sz w:val="21"/>
                <w:szCs w:val="21"/>
                <w:lang w:val="en-US" w:eastAsia="zh-CN"/>
              </w:rPr>
              <w:t xml:space="preserve">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2" w:name="审核依据"/>
            <w:r>
              <w:rPr>
                <w:rFonts w:hint="eastAsia"/>
                <w:sz w:val="21"/>
                <w:szCs w:val="21"/>
                <w:lang w:val="de-DE"/>
              </w:rPr>
              <w:t>危害分析与关键控制点（HACCP）体系认证要求（V1.0）</w:t>
            </w:r>
            <w:bookmarkEnd w:id="2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6" w:name="审核范围"/>
            <w:r>
              <w:rPr>
                <w:sz w:val="21"/>
                <w:szCs w:val="21"/>
              </w:rPr>
              <w:t>位于浙江省杭州市富阳区胥口镇上练村杭州海富植物有限公司生产车间的配制酒（露酒）、谷物碾磨加工品（大米粉）、固体饮料（果蔬固体饮料、咖啡固体饮料、其他固体饮料）、其他饮料（咖啡（类）饮料、植物饮料、风味饮料）、袋泡调味茶的生产</w:t>
            </w:r>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7" w:name="专业代码"/>
            <w:r>
              <w:rPr>
                <w:sz w:val="21"/>
                <w:szCs w:val="21"/>
              </w:rPr>
              <w:t>CIV-1;CIV-12;CIV-4;CIV-5</w:t>
            </w:r>
            <w:bookmarkEnd w:id="27"/>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8" w:name="删减条款"/>
            <w:bookmarkEnd w:id="2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肖新龙</w:t>
            </w:r>
          </w:p>
        </w:tc>
        <w:tc>
          <w:tcPr>
            <w:tcW w:w="850" w:type="dxa"/>
            <w:vAlign w:val="center"/>
          </w:tcPr>
          <w:p>
            <w:pPr>
              <w:jc w:val="center"/>
              <w:rPr>
                <w:sz w:val="21"/>
                <w:szCs w:val="21"/>
              </w:rPr>
            </w:pPr>
            <w:r>
              <w:rPr>
                <w:sz w:val="21"/>
                <w:szCs w:val="21"/>
              </w:rPr>
              <w:t>女</w:t>
            </w:r>
          </w:p>
        </w:tc>
        <w:tc>
          <w:tcPr>
            <w:tcW w:w="2699" w:type="dxa"/>
            <w:gridSpan w:val="4"/>
            <w:vAlign w:val="center"/>
          </w:tcPr>
          <w:p>
            <w:pPr>
              <w:ind w:left="117"/>
              <w:jc w:val="center"/>
              <w:rPr>
                <w:sz w:val="21"/>
                <w:szCs w:val="21"/>
              </w:rPr>
            </w:pPr>
            <w:r>
              <w:rPr>
                <w:sz w:val="21"/>
                <w:szCs w:val="21"/>
              </w:rPr>
              <w:t>2023-N1HACCP-2232380</w:t>
            </w:r>
          </w:p>
        </w:tc>
        <w:tc>
          <w:tcPr>
            <w:tcW w:w="3684" w:type="dxa"/>
            <w:gridSpan w:val="9"/>
            <w:vAlign w:val="center"/>
          </w:tcPr>
          <w:p>
            <w:pPr>
              <w:jc w:val="center"/>
              <w:rPr>
                <w:sz w:val="21"/>
                <w:szCs w:val="21"/>
              </w:rPr>
            </w:pPr>
            <w:r>
              <w:rPr>
                <w:sz w:val="21"/>
                <w:szCs w:val="21"/>
              </w:rPr>
              <w:t>CIV-1,CIV-12,CIV-4,CIV-5</w:t>
            </w:r>
          </w:p>
        </w:tc>
        <w:tc>
          <w:tcPr>
            <w:tcW w:w="1560" w:type="dxa"/>
            <w:gridSpan w:val="2"/>
            <w:vAlign w:val="center"/>
          </w:tcPr>
          <w:p>
            <w:pPr>
              <w:jc w:val="center"/>
              <w:rPr>
                <w:sz w:val="21"/>
                <w:szCs w:val="21"/>
              </w:rPr>
            </w:pPr>
            <w:r>
              <w:rPr>
                <w:sz w:val="21"/>
                <w:szCs w:val="21"/>
              </w:rPr>
              <w:t>17706316076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9" w:name="审核派遣人"/>
            <w:r>
              <w:rPr>
                <w:sz w:val="21"/>
                <w:szCs w:val="21"/>
              </w:rPr>
              <w:t>李永忠</w:t>
            </w:r>
            <w:bookmarkEnd w:id="29"/>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30" w:name="审批日期"/>
            <w:r>
              <w:rPr>
                <w:rFonts w:hint="eastAsia"/>
                <w:sz w:val="21"/>
                <w:szCs w:val="21"/>
              </w:rPr>
              <w:t>2023-10-26</w:t>
            </w:r>
            <w:bookmarkEnd w:id="30"/>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UxN2Q2NTdmMzU3YjBkYzkwZTc5NjYzODhhZjFiNDEifQ=="/>
  </w:docVars>
  <w:rsids>
    <w:rsidRoot w:val="00000000"/>
    <w:rsid w:val="453C3523"/>
    <w:rsid w:val="48527E73"/>
    <w:rsid w:val="7E2D79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1241</Words>
  <Characters>1417</Characters>
  <Lines>11</Lines>
  <Paragraphs>3</Paragraphs>
  <TotalTime>2</TotalTime>
  <ScaleCrop>false</ScaleCrop>
  <LinksUpToDate>false</LinksUpToDate>
  <CharactersWithSpaces>1459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2023-11-10T03:16:14Z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2052-12.1.0.15712</vt:lpwstr>
  </property>
</Properties>
</file>