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4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二零八地质环境研究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203205903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二零八地质环境研究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冯时行路290号附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冯时行路290号附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勘察（水文地质勘察、岩土工程、工程测量），工程钻探（劳务） ，地质灾害危险性评估，地质灾害勘查，地质灾害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勘察（水文地质勘察、岩土工程、工程测量），工程钻探（劳务） ，地质灾害危险性评估，地质灾害勘查，地质灾害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勘察（水文地质勘察、岩土工程、工程测量），工程钻探（劳务） ，地质灾害危险性评估，地质灾害勘查，地质灾害设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二零八地质环境研究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冯时行路290号附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冯时行路290号附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勘察（水文地质勘察、岩土工程、工程测量），工程钻探（劳务） ，地质灾害危险性评估，地质灾害勘查，地质灾害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勘察（水文地质勘察、岩土工程、工程测量），工程钻探（劳务） ，地质灾害危险性评估，地质灾害勘查，地质灾害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勘察（水文地质勘察、岩土工程、工程测量），工程钻探（劳务） ，地质灾害危险性评估，地质灾害勘查，地质灾害设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