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0867-2021-H-2023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河北惠康餐饮管理有限公司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邝柏臣</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91130606082688004W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H:未认可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危害分析与关键控制点（HACCP）体系认证要求（V1.0）</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河北惠康餐饮管理有限公司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保定市竞秀区新市场街道办事处天鹅西路538号门脸</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河北省保定市七一中路103号（学生三食堂）</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位于河北省石家庄市裕华区方兴路88号（第二食堂）保定市惠康餐饮管理有限公司资质范围内的单位食堂热食类食品制售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河北惠康餐饮管理有限公司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保定市竞秀区新市场街道办事处天鹅西路538号门脸</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河北省石家庄市裕华区方兴路88 号(第二食堂)</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位于河北省石家庄市裕华区方兴路88号（第二食堂）保定市惠康餐饮管理有限公司资质范围内的单位食堂热食类食品制售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