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10612-2023-QEO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四川环华盛锦环境检测有限公司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宋明珠，陈伟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2021-N1OHSMS-1262293</w:t>
            </w:r>
          </w:p>
        </w:tc>
        <w:tc>
          <w:tcPr>
            <w:tcW w:w="3145" w:type="dxa"/>
            <w:vAlign w:val="center"/>
          </w:tcPr>
          <w:p w:rsidR="00A824E9">
            <w:pPr>
              <w:spacing w:line="360" w:lineRule="exact"/>
              <w:jc w:val="center"/>
              <w:rPr>
                <w:b/>
                <w:szCs w:val="21"/>
              </w:rPr>
            </w:pPr>
            <w:r>
              <w:rPr>
                <w:b/>
                <w:szCs w:val="21"/>
              </w:rPr>
              <w:t>Q:34.02.00</w:t>
            </w:r>
          </w:p>
          <w:p w:rsidR="00A824E9">
            <w:pPr>
              <w:spacing w:line="360" w:lineRule="exact"/>
              <w:jc w:val="center"/>
              <w:rPr>
                <w:b/>
                <w:szCs w:val="21"/>
              </w:rPr>
            </w:pPr>
            <w:r>
              <w:rPr>
                <w:b/>
                <w:szCs w:val="21"/>
              </w:rPr>
              <w:t>E:34.02.00</w:t>
            </w:r>
          </w:p>
          <w:p w:rsidR="00A824E9">
            <w:pPr>
              <w:spacing w:line="360" w:lineRule="exact"/>
              <w:jc w:val="center"/>
              <w:rPr>
                <w:b/>
                <w:szCs w:val="21"/>
              </w:rPr>
            </w:pPr>
            <w:r>
              <w:rPr>
                <w:b/>
                <w:szCs w:val="21"/>
              </w:rPr>
              <w:t>O:34.02.00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宋明珠</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2023-N1QMS-2247783</w:t>
            </w:r>
          </w:p>
          <w:p w:rsidR="00A824E9">
            <w:pPr>
              <w:spacing w:line="360" w:lineRule="exact"/>
              <w:jc w:val="center"/>
              <w:rPr>
                <w:b/>
                <w:szCs w:val="21"/>
              </w:rPr>
            </w:pPr>
            <w:r>
              <w:rPr>
                <w:b/>
                <w:szCs w:val="21"/>
              </w:rPr>
              <w:t>2022-N1EMS-2247783</w:t>
            </w:r>
          </w:p>
          <w:p w:rsidR="00A824E9">
            <w:pPr>
              <w:spacing w:line="360" w:lineRule="exact"/>
              <w:jc w:val="center"/>
              <w:rPr>
                <w:b/>
                <w:szCs w:val="21"/>
              </w:rPr>
            </w:pPr>
            <w:r>
              <w:rPr>
                <w:b/>
                <w:szCs w:val="21"/>
              </w:rPr>
              <w:t>2021-N1OHSMS-1247783</w:t>
            </w:r>
          </w:p>
        </w:tc>
        <w:tc>
          <w:tcPr>
            <w:tcW w:w="3145" w:type="dxa"/>
            <w:vAlign w:val="center"/>
          </w:tcPr>
          <w:p w:rsidR="00A824E9">
            <w:pPr>
              <w:spacing w:line="360" w:lineRule="exact"/>
              <w:jc w:val="center"/>
              <w:rPr>
                <w:b/>
                <w:szCs w:val="21"/>
              </w:rPr>
            </w:pPr>
            <w:r>
              <w:rPr>
                <w:b/>
                <w:szCs w:val="21"/>
              </w:rPr>
              <w:t>Q:34.02.00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陈伟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tc>
        <w:tc>
          <w:tcPr>
            <w:tcW w:w="2268" w:type="dxa"/>
            <w:vAlign w:val="center"/>
          </w:tcPr>
          <w:p w:rsidR="00A824E9">
            <w:pPr>
              <w:spacing w:line="360" w:lineRule="exact"/>
              <w:jc w:val="center"/>
              <w:rPr>
                <w:b/>
                <w:szCs w:val="21"/>
              </w:rPr>
            </w:pPr>
            <w:r>
              <w:rPr>
                <w:b/>
                <w:szCs w:val="21"/>
              </w:rPr>
              <w:t>2023-N1QMS-2265256</w:t>
            </w:r>
          </w:p>
          <w:p w:rsidR="00A824E9">
            <w:pPr>
              <w:spacing w:line="360" w:lineRule="exact"/>
              <w:jc w:val="center"/>
              <w:rPr>
                <w:b/>
                <w:szCs w:val="21"/>
              </w:rPr>
            </w:pPr>
            <w:r>
              <w:rPr>
                <w:b/>
                <w:szCs w:val="21"/>
              </w:rPr>
              <w:t>2021-N1EMS-1265256</w:t>
            </w:r>
          </w:p>
        </w:tc>
        <w:tc>
          <w:tcPr>
            <w:tcW w:w="3145" w:type="dxa"/>
            <w:vAlign w:val="center"/>
          </w:tcPr>
          <w:p w:rsidR="00A824E9">
            <w:pPr>
              <w:spacing w:line="360" w:lineRule="exact"/>
              <w:jc w:val="center"/>
              <w:rPr>
                <w:b/>
                <w:szCs w:val="21"/>
              </w:rPr>
            </w:pPr>
            <w:r>
              <w:rPr>
                <w:b/>
                <w:szCs w:val="21"/>
              </w:rPr>
              <w:t>E:34.02.00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2023年10月31日 上午至2023年11月01日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成都市成华区龙潭工业园成宏路72号1号楼13层1302室</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成都市成华区龙潭工业园成宏路72号1号楼13层1302室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