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0178-2020-2023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南京地铁运营有限责任公司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2023年10月31日 上午至2023年11月02日 下午 (共3.0天)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