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春未来已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105MA84U7U2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春未来已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春市二道区四通路传化公路港园区内汽修区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吉林省长春市二道区四通路传化公路港园区内汽修区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春未来已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春市二道区四通路传化公路港园区内汽修区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吉林省长春市二道区四通路传化公路港园区内汽修区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