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10614-2023-Q</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长春未来已蓝科技有限公司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2023年11月20日 上午至2023年11月20日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长春市二道区四通路传化公路港园区内汽修区2号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吉林省长春市二道区四通路传化公路港园区内汽修区2号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