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长春未来已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20日 上午至2023年11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