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ind w:firstLine="138" w:firstLineChars="49"/>
        <w:jc w:val="left"/>
        <w:rPr>
          <w:color w:val="000000"/>
        </w:rPr>
      </w:pPr>
      <w:r>
        <w:rPr>
          <w:rFonts w:hint="eastAsia" w:ascii="楷体" w:hAnsi="楷体" w:eastAsia="楷体"/>
          <w:color w:val="000000"/>
          <w:sz w:val="28"/>
          <w:szCs w:val="28"/>
        </w:rPr>
        <w:t>合同编号：</w:t>
      </w:r>
      <w:bookmarkStart w:id="0" w:name="合同编号"/>
      <w:r>
        <w:rPr>
          <w:color w:val="000000"/>
        </w:rPr>
        <w:t>0119-2020-Q</w:t>
      </w:r>
      <w:bookmarkEnd w:id="0"/>
    </w:p>
    <w:p>
      <w:pPr>
        <w:snapToGrid w:val="0"/>
        <w:spacing w:afterLines="30"/>
        <w:jc w:val="both"/>
        <w:rPr>
          <w:rFonts w:ascii="楷体" w:hAnsi="楷体" w:eastAsia="楷体"/>
          <w:b/>
          <w:color w:val="000000"/>
          <w:sz w:val="84"/>
          <w:szCs w:val="84"/>
        </w:rPr>
      </w:pPr>
    </w:p>
    <w:p>
      <w:pPr>
        <w:snapToGrid w:val="0"/>
        <w:spacing w:afterLines="30"/>
        <w:jc w:val="center"/>
        <w:rPr>
          <w:rFonts w:ascii="楷体" w:hAnsi="楷体" w:eastAsia="楷体"/>
          <w:b/>
          <w:color w:val="000000"/>
          <w:sz w:val="84"/>
          <w:szCs w:val="84"/>
        </w:rPr>
      </w:pPr>
      <w:r>
        <w:rPr>
          <w:rFonts w:ascii="楷体" w:hAnsi="楷体" w:eastAsia="楷体"/>
          <w:b/>
          <w:color w:val="000000"/>
          <w:sz w:val="84"/>
          <w:szCs w:val="84"/>
        </w:rPr>
        <w:drawing>
          <wp:inline distT="0" distB="0" distL="0" distR="0">
            <wp:extent cx="2181860" cy="2181860"/>
            <wp:effectExtent l="19050" t="0" r="8890" b="0"/>
            <wp:docPr id="2"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pic:cNvPicPr>
                      <a:picLocks noChangeAspect="1" noChangeArrowheads="1"/>
                    </pic:cNvPicPr>
                  </pic:nvPicPr>
                  <pic:blipFill>
                    <a:blip r:embed="rId5"/>
                    <a:srcRect/>
                    <a:stretch>
                      <a:fillRect/>
                    </a:stretch>
                  </pic:blipFill>
                  <pic:spPr>
                    <a:xfrm>
                      <a:off x="0" y="0"/>
                      <a:ext cx="2181860" cy="2181860"/>
                    </a:xfrm>
                    <a:prstGeom prst="rect">
                      <a:avLst/>
                    </a:prstGeom>
                    <a:noFill/>
                    <a:ln w="9525">
                      <a:noFill/>
                      <a:miter lim="800000"/>
                      <a:headEnd/>
                      <a:tailEnd/>
                    </a:ln>
                  </pic:spPr>
                </pic:pic>
              </a:graphicData>
            </a:graphic>
          </wp:inline>
        </w:drawing>
      </w:r>
    </w:p>
    <w:p>
      <w:pPr>
        <w:snapToGrid w:val="0"/>
        <w:spacing w:afterLines="30"/>
        <w:jc w:val="both"/>
        <w:rPr>
          <w:rFonts w:ascii="楷体" w:hAnsi="楷体" w:eastAsia="楷体"/>
          <w:b/>
          <w:color w:val="000000"/>
          <w:sz w:val="52"/>
          <w:szCs w:val="52"/>
        </w:rPr>
      </w:pPr>
    </w:p>
    <w:p>
      <w:pPr>
        <w:snapToGrid w:val="0"/>
        <w:spacing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Lines="30"/>
        <w:jc w:val="center"/>
        <w:rPr>
          <w:rFonts w:ascii="楷体" w:hAnsi="楷体" w:eastAsia="楷体"/>
          <w:b/>
          <w:color w:val="000000"/>
          <w:sz w:val="36"/>
          <w:szCs w:val="36"/>
        </w:rPr>
      </w:pPr>
    </w:p>
    <w:p>
      <w:pPr>
        <w:snapToGrid w:val="0"/>
        <w:spacing w:after="94" w:afterLines="30"/>
        <w:ind w:firstLine="964" w:firstLineChars="300"/>
        <w:rPr>
          <w:rFonts w:hint="eastAsia" w:ascii="楷体" w:hAnsi="楷体" w:eastAsia="楷体"/>
          <w:b/>
          <w:color w:val="000000"/>
          <w:sz w:val="32"/>
          <w:szCs w:val="32"/>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u w:val="single"/>
        </w:rPr>
        <w:t>重庆北江机械制造有限责任公司</w:t>
      </w:r>
      <w:bookmarkEnd w:id="1"/>
    </w:p>
    <w:p>
      <w:pPr>
        <w:snapToGrid w:val="0"/>
        <w:spacing w:afterLines="30"/>
        <w:ind w:firstLine="964" w:firstLineChars="300"/>
        <w:rPr>
          <w:rFonts w:hint="eastAsia"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Lines="30"/>
        <w:ind w:firstLine="1988" w:firstLineChars="1042"/>
        <w:rPr>
          <w:rFonts w:ascii="楷体" w:hAnsi="楷体" w:eastAsia="楷体"/>
          <w:b/>
          <w:color w:val="000000"/>
          <w:sz w:val="32"/>
          <w:szCs w:val="32"/>
        </w:rPr>
      </w:pPr>
      <w:r>
        <w:rPr>
          <w:rFonts w:hint="eastAsia"/>
          <w:b/>
          <w:color w:val="000000"/>
          <w:spacing w:val="-10"/>
          <w:szCs w:val="21"/>
          <w:lang w:eastAsia="zh-CN"/>
        </w:rPr>
        <w:t>☑</w:t>
      </w:r>
      <w:r>
        <w:rPr>
          <w:rFonts w:hint="eastAsia"/>
          <w:b/>
          <w:color w:val="000000"/>
          <w:spacing w:val="-10"/>
          <w:szCs w:val="21"/>
          <w:lang w:val="en-US" w:eastAsia="zh-CN"/>
        </w:rPr>
        <w:t xml:space="preserve"> </w:t>
      </w:r>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Lines="30"/>
        <w:ind w:firstLine="2050" w:firstLineChars="1139"/>
        <w:rPr>
          <w:rFonts w:ascii="楷体" w:hAnsi="楷体" w:eastAsia="楷体"/>
          <w:b/>
          <w:color w:val="000000"/>
          <w:sz w:val="32"/>
          <w:szCs w:val="32"/>
        </w:rPr>
      </w:pPr>
      <w:r>
        <w:rPr>
          <w:rFonts w:hint="eastAsia" w:ascii="宋体" w:hAnsi="宋体"/>
          <w:snapToGrid w:val="0"/>
          <w:color w:val="000000"/>
          <w:kern w:val="0"/>
          <w:sz w:val="18"/>
          <w:szCs w:val="21"/>
          <w:lang w:eastAsia="zh-CN"/>
        </w:rPr>
        <w:t>□</w:t>
      </w:r>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Lines="30"/>
        <w:ind w:firstLine="2050" w:firstLineChars="1139"/>
        <w:rPr>
          <w:rFonts w:ascii="楷体" w:hAnsi="楷体" w:eastAsia="楷体"/>
          <w:b/>
          <w:color w:val="000000"/>
          <w:sz w:val="32"/>
          <w:szCs w:val="32"/>
        </w:rPr>
      </w:pPr>
      <w:r>
        <w:rPr>
          <w:rFonts w:hint="eastAsia" w:ascii="宋体" w:hAnsi="宋体"/>
          <w:snapToGrid w:val="0"/>
          <w:color w:val="000000"/>
          <w:kern w:val="0"/>
          <w:sz w:val="18"/>
          <w:szCs w:val="21"/>
        </w:rPr>
        <w:t>□</w:t>
      </w:r>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Lines="30"/>
        <w:jc w:val="center"/>
        <w:rPr>
          <w:rFonts w:ascii="楷体" w:hAnsi="楷体" w:eastAsia="楷体"/>
          <w:b/>
          <w:color w:val="000000"/>
          <w:sz w:val="44"/>
          <w:szCs w:val="44"/>
        </w:rPr>
      </w:pPr>
    </w:p>
    <w:p>
      <w:pPr>
        <w:snapToGrid w:val="0"/>
        <w:spacing w:afterLines="30"/>
        <w:jc w:val="center"/>
        <w:rPr>
          <w:rFonts w:asciiTheme="minorEastAsia" w:hAnsiTheme="minorEastAsia" w:eastAsiaTheme="minorEastAsia"/>
          <w:b/>
          <w:color w:val="000000"/>
          <w:sz w:val="44"/>
          <w:szCs w:val="44"/>
        </w:rPr>
      </w:pPr>
      <w:r>
        <w:rPr>
          <w:rFonts w:hint="eastAsia" w:asciiTheme="minorEastAsia" w:hAnsiTheme="minorEastAsia" w:eastAsiaTheme="minorEastAsia"/>
          <w:b/>
          <w:color w:val="000000"/>
          <w:sz w:val="44"/>
          <w:szCs w:val="44"/>
        </w:rPr>
        <w:t>北京国标联合认证有限公司</w:t>
      </w:r>
    </w:p>
    <w:p>
      <w:pPr>
        <w:widowControl/>
        <w:ind w:firstLine="3092" w:firstLineChars="1100"/>
        <w:jc w:val="left"/>
        <w:rPr>
          <w:rFonts w:asciiTheme="minorEastAsia" w:hAnsiTheme="minorEastAsia" w:eastAsiaTheme="minorEastAsia"/>
          <w:b/>
          <w:color w:val="000000"/>
          <w:sz w:val="28"/>
          <w:szCs w:val="28"/>
        </w:rPr>
      </w:pPr>
      <w:r>
        <w:rPr>
          <w:rFonts w:hint="eastAsia" w:asciiTheme="minorEastAsia" w:hAnsiTheme="minorEastAsia" w:eastAsiaTheme="minorEastAsia"/>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6"/>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907"/>
        <w:gridCol w:w="1501"/>
        <w:gridCol w:w="547"/>
        <w:gridCol w:w="293"/>
        <w:gridCol w:w="12"/>
        <w:gridCol w:w="851"/>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10"/>
            <w:vAlign w:val="center"/>
          </w:tcPr>
          <w:p>
            <w:pPr>
              <w:rPr>
                <w:b/>
                <w:color w:val="000000"/>
                <w:sz w:val="20"/>
                <w:szCs w:val="20"/>
              </w:rPr>
            </w:pPr>
            <w:r>
              <w:rPr>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360" w:type="dxa"/>
            <w:gridSpan w:val="8"/>
            <w:vAlign w:val="center"/>
          </w:tcPr>
          <w:p>
            <w:pPr>
              <w:rPr>
                <w:b/>
                <w:color w:val="000000"/>
                <w:sz w:val="20"/>
                <w:szCs w:val="20"/>
              </w:rPr>
            </w:pPr>
            <w:r>
              <w:rPr>
                <w:rFonts w:hint="eastAsia"/>
                <w:b/>
                <w:color w:val="000000" w:themeColor="text1"/>
                <w:sz w:val="20"/>
                <w:szCs w:val="20"/>
              </w:rPr>
              <w:t>北京市朝阳区北苑路168号楼16层1603号</w:t>
            </w:r>
          </w:p>
        </w:tc>
        <w:tc>
          <w:tcPr>
            <w:tcW w:w="851" w:type="dxa"/>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themeColor="text1"/>
                <w:sz w:val="20"/>
                <w:szCs w:val="20"/>
              </w:rPr>
              <w:t>010-51095332</w:t>
            </w:r>
          </w:p>
        </w:tc>
        <w:tc>
          <w:tcPr>
            <w:tcW w:w="1050" w:type="dxa"/>
            <w:gridSpan w:val="2"/>
            <w:vAlign w:val="center"/>
          </w:tcPr>
          <w:p>
            <w:pPr>
              <w:rPr>
                <w:b/>
                <w:color w:val="000000"/>
                <w:sz w:val="20"/>
                <w:szCs w:val="20"/>
              </w:rPr>
            </w:pPr>
            <w:r>
              <w:rPr>
                <w:rFonts w:hint="eastAsia"/>
                <w:b/>
                <w:color w:val="000000" w:themeColor="text1"/>
                <w:sz w:val="20"/>
                <w:szCs w:val="20"/>
              </w:rPr>
              <w:t>传真</w:t>
            </w:r>
          </w:p>
        </w:tc>
        <w:tc>
          <w:tcPr>
            <w:tcW w:w="1501" w:type="dxa"/>
            <w:vAlign w:val="center"/>
          </w:tcPr>
          <w:p>
            <w:pPr>
              <w:rPr>
                <w:b/>
                <w:color w:val="000000"/>
                <w:sz w:val="20"/>
                <w:szCs w:val="20"/>
              </w:rPr>
            </w:pPr>
            <w:r>
              <w:rPr>
                <w:rFonts w:hint="eastAsia"/>
                <w:b/>
                <w:color w:val="000000" w:themeColor="text1"/>
                <w:sz w:val="20"/>
                <w:szCs w:val="20"/>
              </w:rPr>
              <w:t>51095332</w:t>
            </w:r>
          </w:p>
        </w:tc>
        <w:tc>
          <w:tcPr>
            <w:tcW w:w="840" w:type="dxa"/>
            <w:gridSpan w:val="2"/>
            <w:vAlign w:val="center"/>
          </w:tcPr>
          <w:p>
            <w:pPr>
              <w:rPr>
                <w:b/>
                <w:color w:val="000000"/>
                <w:sz w:val="20"/>
                <w:szCs w:val="20"/>
              </w:rPr>
            </w:pPr>
            <w:r>
              <w:rPr>
                <w:rFonts w:hint="eastAsia"/>
                <w:b/>
                <w:color w:val="000000"/>
                <w:sz w:val="20"/>
                <w:szCs w:val="20"/>
              </w:rPr>
              <w:t>邮箱</w:t>
            </w:r>
          </w:p>
        </w:tc>
        <w:tc>
          <w:tcPr>
            <w:tcW w:w="2333" w:type="dxa"/>
            <w:gridSpan w:val="3"/>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2"/>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jc w:val="center"/>
              <w:rPr>
                <w:b/>
                <w:color w:val="000000"/>
                <w:sz w:val="20"/>
                <w:szCs w:val="20"/>
              </w:rPr>
            </w:pPr>
            <w:r>
              <w:rPr>
                <w:rFonts w:hint="eastAsia"/>
                <w:b/>
                <w:color w:val="000000"/>
                <w:sz w:val="20"/>
                <w:szCs w:val="20"/>
              </w:rPr>
              <w:t>姓名</w:t>
            </w:r>
          </w:p>
        </w:tc>
        <w:tc>
          <w:tcPr>
            <w:tcW w:w="851" w:type="dxa"/>
            <w:gridSpan w:val="2"/>
            <w:vAlign w:val="center"/>
          </w:tcPr>
          <w:p>
            <w:pPr>
              <w:jc w:val="center"/>
              <w:rPr>
                <w:b/>
                <w:color w:val="000000"/>
                <w:sz w:val="20"/>
                <w:szCs w:val="20"/>
              </w:rPr>
            </w:pPr>
            <w:r>
              <w:rPr>
                <w:rFonts w:hint="eastAsia"/>
                <w:b/>
                <w:color w:val="000000"/>
                <w:sz w:val="20"/>
                <w:szCs w:val="20"/>
              </w:rPr>
              <w:t>性别</w:t>
            </w:r>
          </w:p>
        </w:tc>
        <w:tc>
          <w:tcPr>
            <w:tcW w:w="1417" w:type="dxa"/>
            <w:gridSpan w:val="2"/>
            <w:vAlign w:val="center"/>
          </w:tcPr>
          <w:p>
            <w:pPr>
              <w:jc w:val="center"/>
              <w:rPr>
                <w:b/>
                <w:color w:val="000000"/>
                <w:sz w:val="20"/>
                <w:szCs w:val="20"/>
              </w:rPr>
            </w:pPr>
            <w:r>
              <w:rPr>
                <w:rFonts w:hint="eastAsia"/>
                <w:b/>
                <w:color w:val="000000"/>
                <w:sz w:val="20"/>
                <w:szCs w:val="20"/>
              </w:rPr>
              <w:t>职务</w:t>
            </w:r>
          </w:p>
        </w:tc>
        <w:tc>
          <w:tcPr>
            <w:tcW w:w="2955" w:type="dxa"/>
            <w:gridSpan w:val="3"/>
            <w:vAlign w:val="center"/>
          </w:tcPr>
          <w:p>
            <w:pPr>
              <w:jc w:val="center"/>
              <w:rPr>
                <w:b/>
                <w:color w:val="000000"/>
                <w:sz w:val="20"/>
                <w:szCs w:val="20"/>
              </w:rPr>
            </w:pPr>
            <w:r>
              <w:rPr>
                <w:rFonts w:hint="eastAsia"/>
                <w:b/>
                <w:color w:val="000000"/>
                <w:sz w:val="20"/>
                <w:szCs w:val="20"/>
              </w:rPr>
              <w:t>审核员注册号</w:t>
            </w:r>
          </w:p>
        </w:tc>
        <w:tc>
          <w:tcPr>
            <w:tcW w:w="2626" w:type="dxa"/>
            <w:gridSpan w:val="4"/>
            <w:vAlign w:val="center"/>
          </w:tcPr>
          <w:p>
            <w:pPr>
              <w:jc w:val="center"/>
              <w:rPr>
                <w:b/>
                <w:color w:val="000000"/>
                <w:sz w:val="20"/>
                <w:szCs w:val="20"/>
              </w:rPr>
            </w:pPr>
            <w:r>
              <w:rPr>
                <w:rFonts w:hint="eastAsia"/>
                <w:b/>
                <w:color w:val="000000"/>
                <w:sz w:val="20"/>
                <w:szCs w:val="20"/>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271" w:type="dxa"/>
            <w:vAlign w:val="center"/>
          </w:tcPr>
          <w:p>
            <w:pPr>
              <w:spacing w:line="240" w:lineRule="exact"/>
              <w:jc w:val="center"/>
              <w:rPr>
                <w:rFonts w:hint="eastAsia" w:eastAsia="宋体"/>
                <w:b/>
                <w:color w:val="000000"/>
                <w:sz w:val="20"/>
                <w:szCs w:val="20"/>
                <w:lang w:eastAsia="zh-CN"/>
              </w:rPr>
            </w:pPr>
            <w:r>
              <w:rPr>
                <w:b/>
                <w:color w:val="000000"/>
                <w:sz w:val="20"/>
                <w:szCs w:val="20"/>
              </w:rPr>
              <w:t>张心</w:t>
            </w:r>
          </w:p>
        </w:tc>
        <w:tc>
          <w:tcPr>
            <w:tcW w:w="851" w:type="dxa"/>
            <w:gridSpan w:val="2"/>
            <w:vAlign w:val="center"/>
          </w:tcPr>
          <w:p>
            <w:pPr>
              <w:spacing w:line="240" w:lineRule="exact"/>
              <w:jc w:val="center"/>
              <w:rPr>
                <w:rFonts w:hint="eastAsia" w:eastAsia="宋体"/>
                <w:b/>
                <w:color w:val="000000"/>
                <w:sz w:val="20"/>
                <w:szCs w:val="20"/>
                <w:lang w:eastAsia="zh-CN"/>
              </w:rPr>
            </w:pPr>
            <w:r>
              <w:rPr>
                <w:sz w:val="18"/>
                <w:szCs w:val="18"/>
              </w:rPr>
              <w:t>组长</w:t>
            </w:r>
          </w:p>
        </w:tc>
        <w:tc>
          <w:tcPr>
            <w:tcW w:w="1417" w:type="dxa"/>
            <w:gridSpan w:val="2"/>
            <w:vAlign w:val="center"/>
          </w:tcPr>
          <w:p>
            <w:pPr>
              <w:spacing w:line="240" w:lineRule="exact"/>
              <w:jc w:val="center"/>
              <w:rPr>
                <w:rFonts w:hint="eastAsia" w:eastAsia="宋体"/>
                <w:b/>
                <w:color w:val="000000"/>
                <w:sz w:val="20"/>
                <w:szCs w:val="20"/>
                <w:lang w:eastAsia="zh-CN"/>
              </w:rPr>
            </w:pPr>
            <w:r>
              <w:rPr>
                <w:b/>
                <w:color w:val="000000"/>
                <w:sz w:val="20"/>
                <w:szCs w:val="20"/>
              </w:rPr>
              <w:t>女</w:t>
            </w:r>
          </w:p>
        </w:tc>
        <w:tc>
          <w:tcPr>
            <w:tcW w:w="2955" w:type="dxa"/>
            <w:gridSpan w:val="3"/>
            <w:vAlign w:val="center"/>
          </w:tcPr>
          <w:p>
            <w:pPr>
              <w:spacing w:line="240" w:lineRule="exact"/>
              <w:jc w:val="center"/>
              <w:rPr>
                <w:b/>
                <w:color w:val="000000"/>
                <w:sz w:val="20"/>
                <w:szCs w:val="20"/>
              </w:rPr>
            </w:pPr>
            <w:r>
              <w:rPr>
                <w:b/>
                <w:color w:val="000000"/>
                <w:sz w:val="20"/>
                <w:szCs w:val="20"/>
              </w:rPr>
              <w:t>审核员</w:t>
            </w:r>
          </w:p>
        </w:tc>
        <w:tc>
          <w:tcPr>
            <w:tcW w:w="2626" w:type="dxa"/>
            <w:gridSpan w:val="4"/>
            <w:vAlign w:val="center"/>
          </w:tcPr>
          <w:p>
            <w:pPr>
              <w:spacing w:line="240" w:lineRule="exact"/>
              <w:jc w:val="center"/>
              <w:rPr>
                <w:b/>
                <w:color w:val="000000"/>
                <w:sz w:val="20"/>
                <w:szCs w:val="20"/>
              </w:rPr>
            </w:pPr>
            <w:r>
              <w:rPr>
                <w:b/>
                <w:color w:val="000000"/>
                <w:sz w:val="20"/>
                <w:szCs w:val="20"/>
              </w:rPr>
              <w:t>14.02.01,17.02.00,17.10.02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271" w:type="dxa"/>
            <w:vAlign w:val="center"/>
          </w:tcPr>
          <w:p>
            <w:pPr>
              <w:spacing w:line="240" w:lineRule="exact"/>
              <w:rPr>
                <w:b/>
                <w:color w:val="000000"/>
                <w:sz w:val="20"/>
                <w:szCs w:val="20"/>
              </w:rPr>
            </w:pPr>
          </w:p>
        </w:tc>
        <w:tc>
          <w:tcPr>
            <w:tcW w:w="851" w:type="dxa"/>
            <w:gridSpan w:val="2"/>
            <w:vAlign w:val="center"/>
          </w:tcPr>
          <w:p>
            <w:pPr>
              <w:rPr>
                <w:b/>
                <w:color w:val="000000"/>
                <w:sz w:val="20"/>
                <w:szCs w:val="20"/>
              </w:rPr>
            </w:pPr>
          </w:p>
        </w:tc>
        <w:tc>
          <w:tcPr>
            <w:tcW w:w="1417" w:type="dxa"/>
            <w:gridSpan w:val="2"/>
            <w:vAlign w:val="center"/>
          </w:tcPr>
          <w:p>
            <w:pPr>
              <w:rPr>
                <w:b/>
                <w:color w:val="000000"/>
                <w:sz w:val="20"/>
                <w:szCs w:val="20"/>
              </w:rPr>
            </w:pPr>
          </w:p>
        </w:tc>
        <w:tc>
          <w:tcPr>
            <w:tcW w:w="2955" w:type="dxa"/>
            <w:gridSpan w:val="3"/>
            <w:vAlign w:val="center"/>
          </w:tcPr>
          <w:p>
            <w:pPr>
              <w:spacing w:line="240" w:lineRule="exact"/>
              <w:rPr>
                <w:b/>
                <w:color w:val="000000"/>
                <w:sz w:val="20"/>
                <w:szCs w:val="20"/>
              </w:rPr>
            </w:pPr>
          </w:p>
        </w:tc>
        <w:tc>
          <w:tcPr>
            <w:tcW w:w="2626" w:type="dxa"/>
            <w:gridSpan w:val="4"/>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2"/>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2955" w:type="dxa"/>
            <w:gridSpan w:val="3"/>
            <w:vAlign w:val="center"/>
          </w:tcPr>
          <w:p>
            <w:pPr>
              <w:rPr>
                <w:b/>
                <w:color w:val="000000"/>
                <w:sz w:val="20"/>
                <w:szCs w:val="20"/>
              </w:rPr>
            </w:pPr>
            <w:r>
              <w:rPr>
                <w:rFonts w:hint="eastAsia"/>
                <w:b/>
                <w:color w:val="000000"/>
                <w:sz w:val="20"/>
                <w:szCs w:val="20"/>
              </w:rPr>
              <w:t>工作单位</w:t>
            </w:r>
          </w:p>
        </w:tc>
        <w:tc>
          <w:tcPr>
            <w:tcW w:w="2626" w:type="dxa"/>
            <w:gridSpan w:val="4"/>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2955" w:type="dxa"/>
            <w:gridSpan w:val="3"/>
            <w:vAlign w:val="center"/>
          </w:tcPr>
          <w:p>
            <w:pPr>
              <w:rPr>
                <w:b/>
                <w:color w:val="000000"/>
              </w:rPr>
            </w:pPr>
          </w:p>
        </w:tc>
        <w:tc>
          <w:tcPr>
            <w:tcW w:w="2626" w:type="dxa"/>
            <w:gridSpan w:val="4"/>
            <w:vAlign w:val="center"/>
          </w:tcPr>
          <w:p>
            <w:pPr>
              <w:rPr>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2955" w:type="dxa"/>
            <w:gridSpan w:val="3"/>
            <w:vAlign w:val="center"/>
          </w:tcPr>
          <w:p>
            <w:pPr>
              <w:rPr>
                <w:b/>
                <w:color w:val="000000"/>
              </w:rPr>
            </w:pPr>
          </w:p>
        </w:tc>
        <w:tc>
          <w:tcPr>
            <w:tcW w:w="2626" w:type="dxa"/>
            <w:gridSpan w:val="4"/>
            <w:vAlign w:val="center"/>
          </w:tcPr>
          <w:p>
            <w:pPr>
              <w:rPr>
                <w:b/>
                <w:color w:val="000000"/>
              </w:rPr>
            </w:pPr>
          </w:p>
        </w:tc>
      </w:tr>
    </w:tbl>
    <w:p>
      <w:pPr>
        <w:spacing w:beforeLines="100"/>
        <w:ind w:firstLine="201" w:firstLineChars="100"/>
        <w:rPr>
          <w:rFonts w:ascii="宋体"/>
          <w:b/>
          <w:color w:val="000000"/>
          <w:sz w:val="20"/>
          <w:szCs w:val="20"/>
        </w:rPr>
      </w:pPr>
      <w:r>
        <w:rPr>
          <w:rFonts w:hint="eastAsia" w:ascii="宋体" w:hAnsi="宋体"/>
          <w:b/>
          <w:color w:val="000000"/>
          <w:sz w:val="20"/>
          <w:szCs w:val="20"/>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r>
        <w:rPr>
          <w:rFonts w:hint="eastAsia" w:ascii="宋体" w:hAnsi="宋体"/>
          <w:b/>
          <w:color w:val="000000"/>
          <w:sz w:val="20"/>
          <w:szCs w:val="20"/>
        </w:rPr>
        <w:sym w:font="Wingdings 2" w:char="0052"/>
      </w:r>
      <w:r>
        <w:rPr>
          <w:rFonts w:ascii="宋体" w:hAnsi="宋体"/>
          <w:b/>
          <w:color w:val="000000"/>
          <w:sz w:val="20"/>
          <w:szCs w:val="20"/>
        </w:rPr>
        <w:t>QMS/</w:t>
      </w:r>
      <w:r>
        <w:rPr>
          <w:rFonts w:hint="eastAsia" w:ascii="宋体" w:hAnsi="宋体"/>
          <w:snapToGrid w:val="0"/>
          <w:color w:val="000000"/>
          <w:kern w:val="0"/>
          <w:sz w:val="18"/>
          <w:szCs w:val="21"/>
        </w:rPr>
        <w:t>□</w:t>
      </w:r>
      <w:r>
        <w:rPr>
          <w:rFonts w:hint="eastAsia" w:ascii="宋体" w:hAnsi="宋体"/>
        </w:rPr>
        <w:t xml:space="preserve"> </w:t>
      </w:r>
      <w:r>
        <w:rPr>
          <w:rFonts w:ascii="宋体" w:hAnsi="宋体"/>
          <w:b/>
          <w:color w:val="000000"/>
          <w:sz w:val="20"/>
          <w:szCs w:val="20"/>
        </w:rPr>
        <w:t>EMS/</w:t>
      </w:r>
      <w:r>
        <w:rPr>
          <w:rFonts w:hint="eastAsia" w:ascii="宋体" w:hAnsi="宋体"/>
          <w:snapToGrid w:val="0"/>
          <w:color w:val="000000"/>
          <w:kern w:val="0"/>
          <w:sz w:val="18"/>
          <w:szCs w:val="21"/>
        </w:rPr>
        <w:t>□</w:t>
      </w:r>
      <w:r>
        <w:rPr>
          <w:rFonts w:hint="eastAsia" w:ascii="宋体" w:hAnsi="宋体"/>
        </w:rPr>
        <w:t xml:space="preserve"> </w:t>
      </w:r>
      <w:r>
        <w:rPr>
          <w:rFonts w:ascii="宋体" w:hAnsi="宋体"/>
          <w:b/>
          <w:color w:val="000000"/>
          <w:sz w:val="20"/>
          <w:szCs w:val="20"/>
        </w:rPr>
        <w:t>OHSMS</w:t>
      </w:r>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line="300" w:lineRule="auto"/>
        <w:ind w:firstLine="201" w:firstLineChars="100"/>
        <w:rPr>
          <w:rFonts w:ascii="宋体"/>
          <w:b/>
          <w:color w:val="000000"/>
          <w:sz w:val="20"/>
          <w:szCs w:val="20"/>
        </w:rPr>
      </w:pPr>
      <w:r>
        <w:rPr>
          <w:rFonts w:hint="eastAsia" w:ascii="宋体" w:hAnsi="宋体"/>
          <w:b/>
          <w:color w:val="000000"/>
          <w:sz w:val="20"/>
          <w:szCs w:val="20"/>
        </w:rPr>
        <w:t>三、审核准则</w:t>
      </w:r>
    </w:p>
    <w:p>
      <w:pPr>
        <w:spacing w:line="300" w:lineRule="auto"/>
        <w:ind w:left="420" w:leftChars="200"/>
        <w:rPr>
          <w:rFonts w:ascii="宋体"/>
          <w:b/>
          <w:color w:val="000000"/>
          <w:sz w:val="20"/>
          <w:szCs w:val="20"/>
          <w:lang w:val="de-DE"/>
        </w:rPr>
      </w:pPr>
      <w:r>
        <w:rPr>
          <w:rFonts w:hint="eastAsia"/>
          <w:b/>
          <w:color w:val="000000"/>
          <w:spacing w:val="-10"/>
          <w:szCs w:val="21"/>
          <w:lang w:eastAsia="zh-CN"/>
        </w:rPr>
        <w:t>☑</w:t>
      </w:r>
      <w:r>
        <w:rPr>
          <w:rFonts w:ascii="宋体" w:hAnsi="宋体"/>
          <w:b/>
          <w:color w:val="000000"/>
          <w:sz w:val="20"/>
          <w:szCs w:val="20"/>
          <w:lang w:val="de-DE"/>
        </w:rPr>
        <w:t xml:space="preserve">GB/T19001-2016    </w:t>
      </w:r>
      <w:r>
        <w:rPr>
          <w:rFonts w:hint="eastAsia" w:ascii="宋体" w:hAnsi="宋体"/>
          <w:snapToGrid w:val="0"/>
          <w:color w:val="000000"/>
          <w:kern w:val="0"/>
          <w:sz w:val="18"/>
          <w:szCs w:val="21"/>
        </w:rPr>
        <w:t>□</w:t>
      </w:r>
      <w:r>
        <w:rPr>
          <w:rFonts w:hint="eastAsia" w:ascii="宋体" w:hAnsi="宋体"/>
        </w:rPr>
        <w:t xml:space="preserve"> </w:t>
      </w:r>
      <w:r>
        <w:rPr>
          <w:rFonts w:ascii="宋体" w:hAnsi="宋体"/>
          <w:b/>
          <w:color w:val="000000"/>
          <w:sz w:val="20"/>
          <w:szCs w:val="20"/>
          <w:lang w:val="de-DE"/>
        </w:rPr>
        <w:t>GB/T24001-2016</w:t>
      </w:r>
      <w:r>
        <w:rPr>
          <w:b/>
          <w:szCs w:val="21"/>
          <w:lang w:val="de-DE"/>
        </w:rPr>
        <w:t xml:space="preserve">  </w:t>
      </w:r>
    </w:p>
    <w:p>
      <w:pPr>
        <w:spacing w:line="300" w:lineRule="auto"/>
        <w:ind w:left="420" w:leftChars="200"/>
        <w:rPr>
          <w:rFonts w:ascii="宋体"/>
          <w:b/>
          <w:color w:val="000000"/>
          <w:spacing w:val="-4"/>
          <w:sz w:val="20"/>
          <w:szCs w:val="20"/>
        </w:rPr>
      </w:pPr>
      <w:r>
        <w:rPr>
          <w:rFonts w:hint="eastAsia" w:ascii="宋体" w:hAnsi="宋体"/>
          <w:snapToGrid w:val="0"/>
          <w:color w:val="000000"/>
          <w:kern w:val="0"/>
          <w:sz w:val="18"/>
          <w:szCs w:val="21"/>
        </w:rPr>
        <w:t>□</w:t>
      </w:r>
      <w:r>
        <w:rPr>
          <w:rFonts w:hint="eastAsia" w:ascii="宋体" w:hAnsi="宋体"/>
        </w:rPr>
        <w:t xml:space="preserve"> </w:t>
      </w:r>
      <w:r>
        <w:rPr>
          <w:rFonts w:ascii="宋体" w:hAnsi="宋体"/>
          <w:b/>
          <w:color w:val="000000"/>
          <w:sz w:val="20"/>
          <w:szCs w:val="20"/>
          <w:lang w:val="de-DE"/>
        </w:rPr>
        <w:t xml:space="preserve">GB/28001-2011 </w:t>
      </w:r>
      <w:r>
        <w:rPr>
          <w:rFonts w:hint="eastAsia" w:ascii="宋体" w:hAnsi="宋体"/>
          <w:b/>
          <w:color w:val="000000"/>
          <w:sz w:val="20"/>
          <w:szCs w:val="20"/>
          <w:lang w:eastAsia="zh-CN"/>
        </w:rPr>
        <w:t>☑</w:t>
      </w:r>
      <w:r>
        <w:rPr>
          <w:rFonts w:hint="eastAsia" w:ascii="宋体" w:hAnsi="宋体"/>
          <w:b/>
          <w:color w:val="000000"/>
          <w:spacing w:val="-4"/>
          <w:sz w:val="20"/>
          <w:szCs w:val="20"/>
        </w:rPr>
        <w:t>适用的法律、法规、标准</w:t>
      </w:r>
    </w:p>
    <w:p>
      <w:pPr>
        <w:spacing w:line="300" w:lineRule="auto"/>
        <w:ind w:left="420" w:leftChars="200"/>
        <w:rPr>
          <w:rFonts w:ascii="宋体"/>
          <w:b/>
          <w:color w:val="000000"/>
          <w:spacing w:val="-4"/>
          <w:sz w:val="20"/>
          <w:szCs w:val="20"/>
        </w:rPr>
      </w:pPr>
      <w:r>
        <w:rPr>
          <w:rFonts w:hint="eastAsia"/>
          <w:b/>
          <w:color w:val="000000"/>
          <w:spacing w:val="-10"/>
          <w:szCs w:val="21"/>
          <w:lang w:eastAsia="zh-CN"/>
        </w:rPr>
        <w:t>☑</w:t>
      </w:r>
      <w:r>
        <w:rPr>
          <w:rFonts w:hint="eastAsia" w:ascii="宋体" w:hAnsi="宋体"/>
          <w:b/>
          <w:color w:val="000000"/>
          <w:spacing w:val="-10"/>
          <w:sz w:val="20"/>
          <w:szCs w:val="20"/>
        </w:rPr>
        <w:t>受审核方管理手册第</w:t>
      </w:r>
      <w:r>
        <w:rPr>
          <w:rFonts w:ascii="宋体" w:hAnsi="宋体"/>
          <w:b/>
          <w:color w:val="000000"/>
          <w:spacing w:val="-10"/>
          <w:sz w:val="20"/>
          <w:szCs w:val="20"/>
          <w:u w:val="single"/>
        </w:rPr>
        <w:t xml:space="preserve">  </w:t>
      </w:r>
      <w:r>
        <w:rPr>
          <w:rFonts w:hint="eastAsia" w:ascii="宋体" w:hAnsi="宋体"/>
          <w:b/>
          <w:color w:val="000000"/>
          <w:spacing w:val="-10"/>
          <w:sz w:val="20"/>
          <w:szCs w:val="20"/>
          <w:u w:val="single"/>
        </w:rPr>
        <w:t>A/0</w:t>
      </w:r>
      <w:r>
        <w:rPr>
          <w:rFonts w:ascii="宋体" w:hAnsi="宋体"/>
          <w:b/>
          <w:color w:val="000000"/>
          <w:spacing w:val="-10"/>
          <w:sz w:val="20"/>
          <w:szCs w:val="20"/>
          <w:u w:val="single"/>
        </w:rPr>
        <w:t xml:space="preserve">    </w:t>
      </w:r>
      <w:r>
        <w:rPr>
          <w:rFonts w:hint="eastAsia" w:ascii="宋体" w:hAnsi="宋体"/>
          <w:b/>
          <w:color w:val="000000"/>
          <w:spacing w:val="-10"/>
          <w:sz w:val="20"/>
          <w:szCs w:val="20"/>
        </w:rPr>
        <w:t>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w:t>
      </w:r>
      <w:r>
        <w:rPr>
          <w:rFonts w:ascii="宋体" w:hAnsi="宋体"/>
          <w:b/>
          <w:color w:val="000000"/>
          <w:spacing w:val="-10"/>
          <w:sz w:val="20"/>
          <w:szCs w:val="20"/>
          <w:u w:val="single"/>
        </w:rPr>
        <w:t xml:space="preserve"> </w:t>
      </w:r>
      <w:r>
        <w:rPr>
          <w:rFonts w:hint="eastAsia" w:ascii="宋体" w:hAnsi="宋体"/>
          <w:b/>
          <w:color w:val="000000"/>
          <w:spacing w:val="-10"/>
          <w:sz w:val="20"/>
          <w:szCs w:val="20"/>
          <w:u w:val="single"/>
        </w:rPr>
        <w:t>A/0</w:t>
      </w:r>
      <w:r>
        <w:rPr>
          <w:rFonts w:ascii="宋体" w:hAnsi="宋体"/>
          <w:b/>
          <w:color w:val="000000"/>
          <w:spacing w:val="-10"/>
          <w:sz w:val="20"/>
          <w:szCs w:val="20"/>
          <w:u w:val="single"/>
        </w:rPr>
        <w:t xml:space="preserve">    </w:t>
      </w:r>
      <w:r>
        <w:rPr>
          <w:rFonts w:hint="eastAsia" w:ascii="宋体" w:hAnsi="宋体"/>
          <w:b/>
          <w:color w:val="000000"/>
          <w:spacing w:val="-10"/>
          <w:sz w:val="20"/>
          <w:szCs w:val="20"/>
        </w:rPr>
        <w:t>版。</w:t>
      </w:r>
      <w:r>
        <w:rPr>
          <w:rFonts w:hint="eastAsia"/>
          <w:b/>
          <w:color w:val="000000"/>
          <w:spacing w:val="-10"/>
          <w:szCs w:val="21"/>
          <w:lang w:eastAsia="zh-CN"/>
        </w:rPr>
        <w:t>☑</w:t>
      </w:r>
      <w:r>
        <w:rPr>
          <w:rFonts w:hint="eastAsia" w:ascii="宋体" w:hAnsi="宋体"/>
          <w:b/>
          <w:color w:val="000000"/>
          <w:spacing w:val="-10"/>
          <w:sz w:val="20"/>
          <w:szCs w:val="20"/>
        </w:rPr>
        <w:t>合同要求</w:t>
      </w:r>
    </w:p>
    <w:p>
      <w:pPr>
        <w:numPr>
          <w:ilvl w:val="0"/>
          <w:numId w:val="1"/>
        </w:numPr>
        <w:rPr>
          <w:rFonts w:hint="eastAsia" w:ascii="宋体" w:hAnsi="宋体"/>
          <w:b/>
          <w:color w:val="000000"/>
          <w:spacing w:val="-8"/>
          <w:sz w:val="26"/>
          <w:szCs w:val="26"/>
        </w:rPr>
      </w:pPr>
      <w:r>
        <w:rPr>
          <w:rFonts w:hint="eastAsia" w:ascii="宋体" w:hAnsi="宋体"/>
          <w:b/>
          <w:color w:val="000000"/>
          <w:spacing w:val="-8"/>
          <w:sz w:val="26"/>
          <w:szCs w:val="26"/>
        </w:rPr>
        <w:t>受审核方基本信息</w:t>
      </w:r>
    </w:p>
    <w:tbl>
      <w:tblPr>
        <w:tblStyle w:val="6"/>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180"/>
        <w:gridCol w:w="1242"/>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tcPr>
          <w:p>
            <w:pPr>
              <w:spacing w:line="280" w:lineRule="exact"/>
              <w:rPr>
                <w:rFonts w:ascii="宋体"/>
                <w:b/>
                <w:color w:val="000000"/>
                <w:sz w:val="20"/>
                <w:szCs w:val="20"/>
              </w:rPr>
            </w:pPr>
            <w:bookmarkStart w:id="2" w:name="组织名称Add2"/>
            <w:r>
              <w:rPr>
                <w:rFonts w:ascii="宋体"/>
                <w:b/>
                <w:color w:val="000000"/>
                <w:sz w:val="20"/>
                <w:szCs w:val="20"/>
              </w:rPr>
              <w:t>重庆北江机械制造有限责任公司</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692" w:type="dxa"/>
            <w:gridSpan w:val="3"/>
          </w:tcPr>
          <w:p>
            <w:pPr>
              <w:spacing w:line="280" w:lineRule="exact"/>
              <w:rPr>
                <w:rFonts w:ascii="宋体"/>
                <w:b/>
                <w:color w:val="000000"/>
                <w:sz w:val="20"/>
                <w:szCs w:val="20"/>
              </w:rPr>
            </w:pPr>
            <w:bookmarkStart w:id="3" w:name="注册地址"/>
            <w:r>
              <w:rPr>
                <w:rFonts w:ascii="宋体"/>
                <w:b/>
                <w:color w:val="000000"/>
                <w:sz w:val="20"/>
                <w:szCs w:val="20"/>
              </w:rPr>
              <w:t>重庆市江北区红兴路80号22-3</w:t>
            </w:r>
            <w:bookmarkEnd w:id="3"/>
          </w:p>
        </w:tc>
        <w:tc>
          <w:tcPr>
            <w:tcW w:w="1242" w:type="dxa"/>
            <w:vMerge w:val="restart"/>
            <w:vAlign w:val="center"/>
          </w:tcPr>
          <w:p>
            <w:pPr>
              <w:spacing w:line="280" w:lineRule="exact"/>
              <w:jc w:val="center"/>
              <w:rPr>
                <w:rFonts w:ascii="宋体"/>
                <w:b/>
                <w:color w:val="000000"/>
                <w:sz w:val="20"/>
                <w:szCs w:val="20"/>
              </w:rPr>
            </w:pPr>
            <w:r>
              <w:rPr>
                <w:rFonts w:hint="eastAsia" w:ascii="宋体" w:hAnsi="宋体"/>
                <w:b/>
                <w:color w:val="000000"/>
                <w:sz w:val="20"/>
                <w:szCs w:val="20"/>
              </w:rPr>
              <w:t>邮编</w:t>
            </w:r>
          </w:p>
        </w:tc>
        <w:tc>
          <w:tcPr>
            <w:tcW w:w="1558" w:type="dxa"/>
          </w:tcPr>
          <w:p>
            <w:pPr>
              <w:spacing w:line="280" w:lineRule="exact"/>
              <w:rPr>
                <w:rFonts w:ascii="宋体"/>
                <w:b/>
                <w:color w:val="000000"/>
                <w:sz w:val="20"/>
                <w:szCs w:val="20"/>
              </w:rPr>
            </w:pPr>
            <w:bookmarkStart w:id="4" w:name="注册邮编"/>
            <w:r>
              <w:rPr>
                <w:rFonts w:ascii="宋体"/>
                <w:b/>
                <w:color w:val="000000"/>
                <w:sz w:val="20"/>
                <w:szCs w:val="20"/>
              </w:rPr>
              <w:t>400020</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692" w:type="dxa"/>
            <w:gridSpan w:val="3"/>
          </w:tcPr>
          <w:p>
            <w:pPr>
              <w:spacing w:line="280" w:lineRule="exact"/>
              <w:rPr>
                <w:rFonts w:ascii="宋体"/>
                <w:b/>
                <w:color w:val="000000"/>
                <w:sz w:val="20"/>
                <w:szCs w:val="20"/>
              </w:rPr>
            </w:pPr>
            <w:bookmarkStart w:id="5" w:name="经营地址"/>
            <w:bookmarkEnd w:id="5"/>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6" w:name="经营邮编"/>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生产地址</w:t>
            </w:r>
          </w:p>
        </w:tc>
        <w:tc>
          <w:tcPr>
            <w:tcW w:w="4692" w:type="dxa"/>
            <w:gridSpan w:val="3"/>
          </w:tcPr>
          <w:p>
            <w:pPr>
              <w:spacing w:line="280" w:lineRule="exact"/>
              <w:rPr>
                <w:rFonts w:ascii="宋体"/>
                <w:b/>
                <w:color w:val="000000"/>
                <w:sz w:val="20"/>
                <w:szCs w:val="20"/>
              </w:rPr>
            </w:pPr>
            <w:bookmarkStart w:id="7" w:name="生产地址Add1"/>
            <w:r>
              <w:rPr>
                <w:rFonts w:ascii="宋体"/>
                <w:b/>
                <w:color w:val="000000"/>
                <w:sz w:val="20"/>
                <w:szCs w:val="20"/>
              </w:rPr>
              <w:t>重庆市九龙坡区华岩镇幸福村四社/重庆市江北区红兴路80号22-3</w:t>
            </w:r>
            <w:bookmarkEnd w:id="7"/>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8" w:name="生产邮编Add1"/>
            <w:r>
              <w:rPr>
                <w:rFonts w:ascii="宋体"/>
                <w:b/>
                <w:color w:val="000000"/>
                <w:sz w:val="20"/>
                <w:szCs w:val="20"/>
              </w:rPr>
              <w:t>400020</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tcPr>
          <w:p>
            <w:pPr>
              <w:spacing w:line="280" w:lineRule="exact"/>
              <w:rPr>
                <w:rFonts w:ascii="宋体"/>
                <w:b/>
                <w:color w:val="000000"/>
                <w:sz w:val="20"/>
                <w:szCs w:val="20"/>
              </w:rPr>
            </w:pPr>
            <w:bookmarkStart w:id="9" w:name="联系人Add1"/>
            <w:r>
              <w:rPr>
                <w:rFonts w:ascii="宋体"/>
                <w:b/>
                <w:color w:val="000000"/>
                <w:sz w:val="20"/>
                <w:szCs w:val="20"/>
              </w:rPr>
              <w:t>黄亚</w:t>
            </w:r>
            <w:bookmarkEnd w:id="9"/>
          </w:p>
        </w:tc>
        <w:tc>
          <w:tcPr>
            <w:tcW w:w="146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r>
              <w:rPr>
                <w:rFonts w:ascii="宋体"/>
                <w:b/>
                <w:color w:val="000000"/>
                <w:sz w:val="20"/>
                <w:szCs w:val="20"/>
              </w:rPr>
              <w:t>.</w:t>
            </w:r>
          </w:p>
        </w:tc>
        <w:tc>
          <w:tcPr>
            <w:tcW w:w="2180" w:type="dxa"/>
            <w:vAlign w:val="center"/>
          </w:tcPr>
          <w:p>
            <w:pPr>
              <w:spacing w:line="280" w:lineRule="exact"/>
              <w:jc w:val="center"/>
              <w:rPr>
                <w:rFonts w:ascii="宋体"/>
                <w:b/>
                <w:color w:val="000000"/>
                <w:sz w:val="20"/>
                <w:szCs w:val="20"/>
              </w:rPr>
            </w:pPr>
            <w:bookmarkStart w:id="10" w:name="联系人电话Add1"/>
            <w:r>
              <w:rPr>
                <w:rFonts w:ascii="宋体"/>
                <w:b/>
                <w:color w:val="000000"/>
                <w:sz w:val="20"/>
                <w:szCs w:val="20"/>
              </w:rPr>
              <w:t>023-67696061</w:t>
            </w:r>
            <w:bookmarkEnd w:id="10"/>
          </w:p>
        </w:tc>
        <w:tc>
          <w:tcPr>
            <w:tcW w:w="1242"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1558" w:type="dxa"/>
          </w:tcPr>
          <w:p>
            <w:pPr>
              <w:spacing w:line="280" w:lineRule="exact"/>
              <w:rPr>
                <w:rFonts w:ascii="宋体"/>
                <w:b/>
                <w:color w:val="000000"/>
                <w:sz w:val="20"/>
                <w:szCs w:val="20"/>
              </w:rPr>
            </w:pPr>
            <w:bookmarkStart w:id="11" w:name="联系人传真Add1"/>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tcPr>
          <w:p>
            <w:pPr>
              <w:rPr>
                <w:rFonts w:ascii="宋体"/>
                <w:b/>
                <w:color w:val="000000"/>
                <w:sz w:val="20"/>
                <w:szCs w:val="20"/>
              </w:rPr>
            </w:pPr>
            <w:bookmarkStart w:id="12" w:name="法人"/>
            <w:r>
              <w:rPr>
                <w:rFonts w:ascii="宋体"/>
                <w:b/>
                <w:color w:val="000000"/>
                <w:sz w:val="20"/>
                <w:szCs w:val="20"/>
              </w:rPr>
              <w:t>黄亚</w:t>
            </w:r>
            <w:bookmarkEnd w:id="12"/>
          </w:p>
        </w:tc>
        <w:tc>
          <w:tcPr>
            <w:tcW w:w="1463" w:type="dxa"/>
            <w:vAlign w:val="center"/>
          </w:tcPr>
          <w:p>
            <w:pPr>
              <w:jc w:val="center"/>
              <w:rPr>
                <w:rFonts w:ascii="宋体"/>
                <w:b/>
                <w:color w:val="000000"/>
                <w:sz w:val="20"/>
                <w:szCs w:val="20"/>
              </w:rPr>
            </w:pPr>
            <w:r>
              <w:rPr>
                <w:rFonts w:hint="eastAsia" w:ascii="宋体" w:hAnsi="宋体"/>
                <w:b/>
                <w:color w:val="000000"/>
                <w:sz w:val="20"/>
                <w:szCs w:val="20"/>
              </w:rPr>
              <w:t>管理者代表</w:t>
            </w:r>
          </w:p>
        </w:tc>
        <w:tc>
          <w:tcPr>
            <w:tcW w:w="2180" w:type="dxa"/>
          </w:tcPr>
          <w:p>
            <w:pPr>
              <w:rPr>
                <w:rFonts w:ascii="宋体"/>
                <w:b/>
                <w:color w:val="000000"/>
                <w:sz w:val="20"/>
                <w:szCs w:val="20"/>
              </w:rPr>
            </w:pPr>
            <w:bookmarkStart w:id="13" w:name="管理者代表"/>
            <w:r>
              <w:rPr>
                <w:rFonts w:ascii="宋体"/>
                <w:b/>
                <w:color w:val="000000"/>
                <w:sz w:val="20"/>
                <w:szCs w:val="20"/>
              </w:rPr>
              <w:t>黄亚</w:t>
            </w:r>
            <w:bookmarkEnd w:id="13"/>
          </w:p>
        </w:tc>
        <w:tc>
          <w:tcPr>
            <w:tcW w:w="1242" w:type="dxa"/>
          </w:tcPr>
          <w:p>
            <w:pPr>
              <w:jc w:val="center"/>
              <w:rPr>
                <w:rFonts w:ascii="宋体"/>
                <w:b/>
                <w:color w:val="000000"/>
                <w:sz w:val="20"/>
                <w:szCs w:val="20"/>
              </w:rPr>
            </w:pPr>
            <w:r>
              <w:rPr>
                <w:rFonts w:hint="eastAsia" w:ascii="宋体"/>
                <w:b/>
                <w:color w:val="000000"/>
                <w:sz w:val="20"/>
                <w:szCs w:val="20"/>
              </w:rPr>
              <w:t>邮箱</w:t>
            </w:r>
          </w:p>
        </w:tc>
        <w:tc>
          <w:tcPr>
            <w:tcW w:w="1558" w:type="dxa"/>
          </w:tcPr>
          <w:p>
            <w:pPr>
              <w:rPr>
                <w:rFonts w:ascii="宋体"/>
                <w:b/>
                <w:color w:val="000000"/>
                <w:sz w:val="20"/>
                <w:szCs w:val="20"/>
              </w:rPr>
            </w:pPr>
            <w:bookmarkStart w:id="14" w:name="联系人邮箱Add1"/>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p>
            <w:pPr>
              <w:spacing w:line="280" w:lineRule="exact"/>
              <w:jc w:val="center"/>
              <w:rPr>
                <w:rFonts w:ascii="宋体"/>
                <w:b/>
                <w:color w:val="000000"/>
                <w:sz w:val="20"/>
                <w:szCs w:val="20"/>
              </w:rPr>
            </w:pPr>
          </w:p>
        </w:tc>
        <w:tc>
          <w:tcPr>
            <w:tcW w:w="7492" w:type="dxa"/>
            <w:gridSpan w:val="5"/>
            <w:vAlign w:val="center"/>
          </w:tcPr>
          <w:p>
            <w:pPr>
              <w:spacing w:line="400" w:lineRule="exact"/>
              <w:rPr>
                <w:rFonts w:ascii="宋体"/>
                <w:b/>
                <w:color w:val="000000"/>
                <w:sz w:val="20"/>
                <w:szCs w:val="20"/>
                <w:u w:val="single"/>
              </w:rPr>
            </w:pPr>
            <w:bookmarkStart w:id="15" w:name="审核范围"/>
            <w:r>
              <w:rPr>
                <w:rFonts w:ascii="宋体" w:hAnsi="宋体"/>
                <w:b/>
                <w:color w:val="000000"/>
                <w:sz w:val="20"/>
                <w:szCs w:val="20"/>
              </w:rPr>
              <w:t>燃气设备零配件及防腐管件（钢塑转换接头、钢塑引入管、防雷接头、绝缘接头）的生产</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ascii="宋体"/>
                <w:b/>
                <w:color w:val="000000"/>
                <w:sz w:val="20"/>
                <w:szCs w:val="20"/>
              </w:rPr>
            </w:pPr>
            <w:bookmarkStart w:id="16" w:name="专业代码"/>
            <w:r>
              <w:rPr>
                <w:rFonts w:ascii="宋体"/>
                <w:b/>
                <w:color w:val="000000"/>
                <w:sz w:val="20"/>
                <w:szCs w:val="20"/>
              </w:rPr>
              <w:t>14.02.01;17.02.00;17.10.02</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p>
          <w:p>
            <w:pPr>
              <w:spacing w:line="280" w:lineRule="exact"/>
              <w:rPr>
                <w:rFonts w:ascii="宋体"/>
                <w:b/>
                <w:color w:val="000000"/>
                <w:sz w:val="20"/>
                <w:szCs w:val="20"/>
              </w:rPr>
            </w:pPr>
          </w:p>
          <w:p>
            <w:pPr>
              <w:spacing w:line="280" w:lineRule="exact"/>
              <w:rPr>
                <w:rFonts w:ascii="宋体"/>
                <w:b/>
                <w:color w:val="000000"/>
                <w:sz w:val="20"/>
                <w:szCs w:val="20"/>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p>
        </w:tc>
      </w:tr>
    </w:tbl>
    <w:p>
      <w:pPr>
        <w:snapToGrid w:val="0"/>
        <w:spacing w:beforeLines="50"/>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rPr>
        <w:t>带★项目</w:t>
      </w:r>
      <w:r>
        <w:rPr>
          <w:rFonts w:ascii="宋体" w:hAnsi="宋体"/>
          <w:b/>
          <w:color w:val="000000"/>
          <w:szCs w:val="21"/>
        </w:rPr>
        <w:t xml:space="preserve">, </w:t>
      </w:r>
      <w:r>
        <w:rPr>
          <w:rFonts w:hint="eastAsia" w:ascii="宋体" w:hAnsi="宋体"/>
          <w:b/>
          <w:color w:val="000000"/>
          <w:szCs w:val="21"/>
        </w:rPr>
        <w:t>未去现场时可不填</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lang w:eastAsia="zh-CN"/>
        </w:rPr>
        <w:t>☑</w:t>
      </w:r>
      <w:r>
        <w:rPr>
          <w:rFonts w:hint="eastAsia" w:ascii="宋体" w:hAnsi="宋体"/>
          <w:b/>
          <w:color w:val="000000"/>
          <w:spacing w:val="-2"/>
          <w:sz w:val="20"/>
          <w:szCs w:val="20"/>
        </w:rPr>
        <w:t>文</w:t>
      </w:r>
      <w:r>
        <w:rPr>
          <w:rFonts w:hint="eastAsia" w:ascii="宋体" w:hAnsi="宋体"/>
          <w:b/>
          <w:color w:val="000000"/>
          <w:spacing w:val="-2"/>
          <w:sz w:val="20"/>
          <w:szCs w:val="20"/>
          <w:lang w:eastAsia="zh-CN"/>
        </w:rPr>
        <w:t>件</w:t>
      </w:r>
      <w:r>
        <w:rPr>
          <w:rFonts w:hint="eastAsia" w:ascii="宋体" w:hAnsi="宋体"/>
          <w:b/>
          <w:color w:val="000000"/>
          <w:spacing w:val="-2"/>
          <w:sz w:val="20"/>
          <w:szCs w:val="20"/>
        </w:rPr>
        <w:t>评审</w:t>
      </w:r>
      <w:r>
        <w:rPr>
          <w:rFonts w:hint="eastAsia" w:ascii="宋体" w:hAnsi="宋体"/>
          <w:b/>
          <w:color w:val="000000"/>
          <w:spacing w:val="-2"/>
          <w:sz w:val="20"/>
          <w:szCs w:val="20"/>
          <w:lang w:eastAsia="zh-CN"/>
        </w:rPr>
        <w:t>未</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lang w:eastAsia="zh-CN"/>
        </w:rPr>
        <w:t>☑</w:t>
      </w:r>
      <w:r>
        <w:rPr>
          <w:rFonts w:hint="eastAsia" w:ascii="宋体" w:hAnsi="宋体"/>
          <w:b/>
          <w:color w:val="000000"/>
          <w:sz w:val="20"/>
          <w:szCs w:val="20"/>
        </w:rPr>
        <w:t>本次一阶段审核未在现场进行</w:t>
      </w:r>
      <w:r>
        <w:rPr>
          <w:rFonts w:ascii="宋体" w:hAnsi="宋体"/>
          <w:b/>
          <w:color w:val="000000"/>
          <w:sz w:val="20"/>
          <w:szCs w:val="20"/>
        </w:rPr>
        <w:t xml:space="preserve">, </w:t>
      </w:r>
      <w:r>
        <w:rPr>
          <w:rFonts w:hint="eastAsia" w:ascii="宋体" w:hAnsi="宋体"/>
          <w:b/>
          <w:color w:val="000000"/>
          <w:sz w:val="20"/>
          <w:szCs w:val="20"/>
        </w:rPr>
        <w:t>本次评审的文件只有</w:t>
      </w:r>
    </w:p>
    <w:p>
      <w:pPr>
        <w:spacing w:line="300" w:lineRule="auto"/>
        <w:ind w:firstLine="269" w:firstLineChars="134"/>
        <w:rPr>
          <w:rFonts w:ascii="宋体"/>
          <w:b/>
          <w:color w:val="000000"/>
          <w:sz w:val="20"/>
          <w:szCs w:val="20"/>
        </w:rPr>
      </w:pPr>
      <w:r>
        <w:rPr>
          <w:rFonts w:hint="eastAsia" w:ascii="宋体" w:hAnsi="宋体"/>
          <w:b/>
          <w:color w:val="000000"/>
          <w:sz w:val="20"/>
          <w:szCs w:val="20"/>
        </w:rPr>
        <w:t>其他信息都是从电话或传真资料中了解的</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lang w:eastAsia="zh-CN"/>
        </w:rPr>
        <w:t>☑</w:t>
      </w: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 xml:space="preserve">3. </w:t>
      </w:r>
      <w:r>
        <w:rPr>
          <w:rFonts w:hint="eastAsia" w:ascii="宋体" w:hAnsi="宋体"/>
          <w:b/>
          <w:color w:val="000000"/>
          <w:sz w:val="20"/>
          <w:szCs w:val="20"/>
        </w:rPr>
        <w:t>一阶段</w:t>
      </w:r>
      <w:r>
        <w:rPr>
          <w:rFonts w:hint="eastAsia" w:ascii="宋体" w:hAnsi="宋体"/>
          <w:b/>
          <w:color w:val="000000"/>
          <w:sz w:val="20"/>
          <w:szCs w:val="20"/>
          <w:lang w:eastAsia="zh-CN"/>
        </w:rPr>
        <w:t>远程</w:t>
      </w:r>
      <w:r>
        <w:rPr>
          <w:rFonts w:hint="eastAsia" w:ascii="宋体" w:hAnsi="宋体"/>
          <w:b/>
          <w:color w:val="000000"/>
          <w:sz w:val="20"/>
          <w:szCs w:val="20"/>
        </w:rPr>
        <w:t>审核巡视了以下部门和场所</w:t>
      </w:r>
      <w:r>
        <w:rPr>
          <w:rFonts w:ascii="宋体" w:hAnsi="宋体"/>
          <w:b/>
          <w:color w:val="000000"/>
          <w:sz w:val="20"/>
          <w:szCs w:val="20"/>
        </w:rPr>
        <w:t>:</w:t>
      </w:r>
    </w:p>
    <w:p>
      <w:pPr>
        <w:spacing w:line="300" w:lineRule="auto"/>
        <w:ind w:firstLine="269" w:firstLineChars="134"/>
        <w:rPr>
          <w:rFonts w:ascii="宋体"/>
          <w:b/>
          <w:color w:val="000000"/>
          <w:sz w:val="20"/>
          <w:szCs w:val="20"/>
        </w:rPr>
      </w:pPr>
      <w:r>
        <w:rPr>
          <w:rFonts w:hint="eastAsia" w:ascii="宋体" w:hAnsi="宋体"/>
          <w:b/>
          <w:color w:val="000000"/>
          <w:sz w:val="20"/>
          <w:szCs w:val="20"/>
        </w:rPr>
        <w:t>部门：</w:t>
      </w:r>
      <w:r>
        <w:rPr>
          <w:rFonts w:ascii="宋体" w:hAnsi="宋体"/>
          <w:b/>
          <w:color w:val="000000"/>
          <w:sz w:val="20"/>
          <w:szCs w:val="20"/>
          <w:u w:val="single"/>
        </w:rPr>
        <w:t xml:space="preserve">  </w:t>
      </w:r>
      <w:r>
        <w:rPr>
          <w:rFonts w:hint="eastAsia" w:ascii="宋体" w:hAnsi="宋体"/>
          <w:b/>
          <w:color w:val="000000"/>
          <w:sz w:val="20"/>
          <w:szCs w:val="20"/>
          <w:u w:val="single"/>
          <w:lang w:eastAsia="zh-CN"/>
        </w:rPr>
        <w:t>管理层、行政部、生产部、销售部</w:t>
      </w:r>
      <w:r>
        <w:rPr>
          <w:rFonts w:hint="eastAsia" w:ascii="宋体" w:hAnsi="Times New Roman" w:cs="Times New Roman"/>
          <w:b/>
          <w:color w:val="000000"/>
          <w:sz w:val="20"/>
          <w:szCs w:val="20"/>
          <w:u w:val="single"/>
        </w:rPr>
        <w:t xml:space="preserve">       </w:t>
      </w:r>
      <w:r>
        <w:rPr>
          <w:rFonts w:hint="eastAsia" w:ascii="宋体" w:hAnsi="宋体"/>
          <w:szCs w:val="21"/>
          <w:u w:val="single"/>
        </w:rPr>
        <w:t xml:space="preserve"> </w:t>
      </w:r>
      <w:r>
        <w:rPr>
          <w:rFonts w:ascii="宋体" w:hAnsi="宋体"/>
          <w:b/>
          <w:color w:val="000000"/>
          <w:sz w:val="20"/>
          <w:szCs w:val="20"/>
          <w:u w:val="single"/>
        </w:rPr>
        <w:t xml:space="preserve">                                                              </w:t>
      </w:r>
    </w:p>
    <w:p>
      <w:pPr>
        <w:spacing w:line="300" w:lineRule="auto"/>
        <w:ind w:firstLine="269" w:firstLineChars="134"/>
        <w:rPr>
          <w:rFonts w:ascii="宋体"/>
          <w:b/>
          <w:color w:val="000000"/>
          <w:sz w:val="20"/>
          <w:szCs w:val="20"/>
          <w:u w:val="single"/>
        </w:rPr>
      </w:pPr>
      <w:r>
        <w:rPr>
          <w:rFonts w:hint="eastAsia" w:ascii="宋体" w:hAnsi="宋体"/>
          <w:b/>
          <w:color w:val="000000"/>
          <w:sz w:val="20"/>
          <w:szCs w:val="20"/>
        </w:rPr>
        <w:t>场所：</w:t>
      </w:r>
      <w:r>
        <w:rPr>
          <w:rFonts w:ascii="宋体" w:hAnsi="宋体"/>
          <w:b/>
          <w:color w:val="000000"/>
          <w:sz w:val="20"/>
          <w:szCs w:val="20"/>
          <w:u w:val="single"/>
        </w:rPr>
        <w:t xml:space="preserve">                </w:t>
      </w:r>
      <w:r>
        <w:rPr>
          <w:rFonts w:ascii="宋体" w:hAnsi="宋体"/>
          <w:b/>
          <w:color w:val="000000"/>
          <w:sz w:val="20"/>
          <w:szCs w:val="20"/>
        </w:rPr>
        <w:t xml:space="preserve">                                                 </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4.</w:t>
      </w:r>
      <w:r>
        <w:rPr>
          <w:rFonts w:hint="eastAsia" w:ascii="宋体" w:hAnsi="宋体"/>
          <w:b/>
          <w:color w:val="000000"/>
          <w:sz w:val="20"/>
          <w:szCs w:val="20"/>
        </w:rPr>
        <w:t>一阶段</w:t>
      </w:r>
      <w:r>
        <w:rPr>
          <w:rFonts w:hint="eastAsia" w:ascii="宋体" w:hAnsi="宋体"/>
          <w:b/>
          <w:color w:val="000000"/>
          <w:sz w:val="20"/>
          <w:szCs w:val="20"/>
          <w:lang w:eastAsia="zh-CN"/>
        </w:rPr>
        <w:t>远程</w:t>
      </w:r>
      <w:r>
        <w:rPr>
          <w:rFonts w:hint="eastAsia" w:ascii="宋体" w:hAnsi="宋体"/>
          <w:b/>
          <w:color w:val="000000"/>
          <w:sz w:val="20"/>
          <w:szCs w:val="20"/>
        </w:rPr>
        <w:t>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w:t>
      </w:r>
      <w:r>
        <w:rPr>
          <w:rFonts w:hint="eastAsia" w:ascii="宋体" w:hAnsi="宋体"/>
          <w:b/>
          <w:color w:val="000000"/>
          <w:sz w:val="20"/>
          <w:szCs w:val="20"/>
          <w:lang w:eastAsia="zh-CN"/>
        </w:rPr>
        <w:t>远程</w:t>
      </w:r>
      <w:r>
        <w:rPr>
          <w:rFonts w:hint="eastAsia" w:ascii="宋体" w:hAnsi="宋体"/>
          <w:b/>
          <w:color w:val="000000"/>
          <w:sz w:val="20"/>
          <w:szCs w:val="20"/>
        </w:rPr>
        <w:t>审核问题清单</w:t>
      </w:r>
      <w:r>
        <w:rPr>
          <w:rFonts w:ascii="宋体" w:hAnsi="宋体"/>
          <w:b/>
          <w:color w:val="000000"/>
          <w:sz w:val="20"/>
          <w:szCs w:val="20"/>
        </w:rPr>
        <w:t>)</w:t>
      </w:r>
      <w:r>
        <w:rPr>
          <w:rFonts w:hint="eastAsia" w:ascii="宋体" w:hAnsi="宋体"/>
          <w:b/>
          <w:color w:val="000000"/>
          <w:sz w:val="20"/>
          <w:szCs w:val="20"/>
        </w:rPr>
        <w:t>中。</w:t>
      </w:r>
    </w:p>
    <w:p>
      <w:pPr>
        <w:spacing w:beforeLines="50"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6"/>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是否确定了与其宗旨和战略方向相关并影响其实现质量管理体系预期结果的能力的各种外部和内部因素</w:t>
            </w:r>
          </w:p>
        </w:tc>
        <w:tc>
          <w:tcPr>
            <w:tcW w:w="964" w:type="dxa"/>
          </w:tcPr>
          <w:p>
            <w:pPr>
              <w:rPr>
                <w:rFonts w:ascii="宋体"/>
                <w:color w:val="000000"/>
                <w:sz w:val="20"/>
                <w:szCs w:val="20"/>
              </w:rPr>
            </w:pPr>
            <w:r>
              <w:rPr>
                <w:rFonts w:hint="eastAsia"/>
                <w:b/>
                <w:color w:val="000000"/>
                <w:spacing w:val="-10"/>
                <w:szCs w:val="21"/>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tcPr>
          <w:p>
            <w:pPr>
              <w:rPr>
                <w:rFonts w:ascii="宋体"/>
                <w:color w:val="000000"/>
                <w:sz w:val="20"/>
                <w:szCs w:val="20"/>
              </w:rPr>
            </w:pPr>
            <w:r>
              <w:rPr>
                <w:rFonts w:hint="eastAsia"/>
                <w:b/>
                <w:color w:val="000000"/>
                <w:spacing w:val="-10"/>
                <w:szCs w:val="21"/>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是否确定了与管理体系有关的相关方</w:t>
            </w:r>
          </w:p>
        </w:tc>
        <w:tc>
          <w:tcPr>
            <w:tcW w:w="964" w:type="dxa"/>
          </w:tcPr>
          <w:p>
            <w:pPr>
              <w:rPr>
                <w:rFonts w:ascii="宋体"/>
                <w:color w:val="000000"/>
                <w:sz w:val="20"/>
                <w:szCs w:val="20"/>
              </w:rPr>
            </w:pPr>
            <w:r>
              <w:rPr>
                <w:rFonts w:hint="eastAsia"/>
                <w:b/>
                <w:color w:val="000000"/>
                <w:spacing w:val="-10"/>
                <w:szCs w:val="21"/>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tcPr>
          <w:p>
            <w:pPr>
              <w:rPr>
                <w:rFonts w:ascii="宋体"/>
                <w:color w:val="000000"/>
                <w:sz w:val="20"/>
                <w:szCs w:val="20"/>
              </w:rPr>
            </w:pPr>
            <w:r>
              <w:rPr>
                <w:rFonts w:hint="eastAsia"/>
                <w:b/>
                <w:color w:val="000000"/>
                <w:spacing w:val="-10"/>
                <w:szCs w:val="21"/>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、质量管理体系覆盖的范围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是否确定了质量管理体系覆盖范围</w:t>
            </w:r>
          </w:p>
        </w:tc>
        <w:tc>
          <w:tcPr>
            <w:tcW w:w="990" w:type="dxa"/>
            <w:gridSpan w:val="3"/>
          </w:tcPr>
          <w:p>
            <w:pPr>
              <w:rPr>
                <w:rFonts w:ascii="宋体"/>
                <w:color w:val="000000"/>
                <w:sz w:val="20"/>
                <w:szCs w:val="20"/>
              </w:rPr>
            </w:pPr>
            <w:r>
              <w:rPr>
                <w:rFonts w:hint="eastAsia"/>
                <w:b/>
                <w:color w:val="000000"/>
                <w:spacing w:val="-10"/>
                <w:szCs w:val="21"/>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r>
              <w:rPr>
                <w:rFonts w:ascii="宋体" w:hAnsi="宋体"/>
                <w:color w:val="000000"/>
                <w:spacing w:val="-10"/>
                <w:sz w:val="20"/>
                <w:szCs w:val="20"/>
              </w:rPr>
              <w:t xml:space="preserve"> </w:t>
            </w:r>
          </w:p>
        </w:tc>
        <w:tc>
          <w:tcPr>
            <w:tcW w:w="990" w:type="dxa"/>
            <w:gridSpan w:val="3"/>
          </w:tcPr>
          <w:p>
            <w:pPr>
              <w:rPr>
                <w:rFonts w:ascii="宋体"/>
                <w:color w:val="000000"/>
                <w:sz w:val="20"/>
                <w:szCs w:val="20"/>
              </w:rPr>
            </w:pPr>
            <w:r>
              <w:rPr>
                <w:rFonts w:hint="eastAsia"/>
                <w:b/>
                <w:color w:val="000000"/>
                <w:spacing w:val="-10"/>
                <w:szCs w:val="21"/>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rPr>
                <w:rFonts w:ascii="宋体"/>
                <w:color w:val="000000"/>
                <w:sz w:val="20"/>
                <w:szCs w:val="20"/>
              </w:rPr>
            </w:pPr>
            <w:r>
              <w:rPr>
                <w:rFonts w:hint="eastAsia" w:ascii="宋体" w:hAnsi="宋体"/>
                <w:color w:val="000000"/>
                <w:sz w:val="20"/>
                <w:szCs w:val="20"/>
              </w:rPr>
              <w:t>质量方针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z w:val="20"/>
                <w:szCs w:val="20"/>
              </w:rPr>
            </w:pPr>
            <w:r>
              <w:rPr>
                <w:rFonts w:hint="eastAsia"/>
                <w:b/>
                <w:color w:val="000000"/>
                <w:spacing w:val="-10"/>
                <w:szCs w:val="21"/>
                <w:lang w:eastAsia="zh-CN"/>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b/>
                <w:color w:val="000000"/>
                <w:spacing w:val="-10"/>
                <w:szCs w:val="21"/>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ind w:left="361" w:leftChars="172" w:firstLine="1194" w:firstLineChars="597"/>
              <w:rPr>
                <w:rFonts w:ascii="宋体"/>
                <w:color w:val="000000"/>
                <w:sz w:val="20"/>
                <w:szCs w:val="20"/>
              </w:rPr>
            </w:pPr>
          </w:p>
          <w:p>
            <w:pPr>
              <w:rPr>
                <w:rFonts w:ascii="宋体"/>
                <w:color w:val="000000"/>
                <w:sz w:val="20"/>
                <w:szCs w:val="20"/>
              </w:rPr>
            </w:pPr>
            <w:r>
              <w:rPr>
                <w:rFonts w:hint="eastAsia" w:ascii="宋体" w:hAnsi="宋体"/>
                <w:color w:val="000000"/>
                <w:sz w:val="20"/>
                <w:szCs w:val="20"/>
              </w:rPr>
              <w:t>环境方针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jc w:val="center"/>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rPr>
                <w:rFonts w:ascii="宋体"/>
                <w:color w:val="000000"/>
                <w:spacing w:val="-1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tcPr>
          <w:p>
            <w:pPr>
              <w:rPr>
                <w:rFonts w:ascii="宋体"/>
                <w:color w:val="000000"/>
                <w:spacing w:val="-10"/>
                <w:sz w:val="20"/>
                <w:szCs w:val="20"/>
              </w:rPr>
            </w:pPr>
            <w:r>
              <w:rPr>
                <w:rFonts w:hint="eastAsia"/>
                <w:b/>
                <w:color w:val="000000"/>
                <w:spacing w:val="-10"/>
                <w:szCs w:val="21"/>
                <w:lang w:eastAsia="zh-CN"/>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tcPr>
          <w:p>
            <w:pPr>
              <w:rPr>
                <w:rFonts w:ascii="宋体"/>
                <w:color w:val="000000"/>
                <w:spacing w:val="-10"/>
                <w:sz w:val="20"/>
                <w:szCs w:val="20"/>
              </w:rPr>
            </w:pPr>
            <w:r>
              <w:rPr>
                <w:rFonts w:hint="eastAsia"/>
                <w:b/>
                <w:color w:val="000000"/>
                <w:spacing w:val="-10"/>
                <w:szCs w:val="21"/>
                <w:lang w:eastAsia="zh-CN"/>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是否建立了组织质量目标</w:t>
            </w:r>
          </w:p>
        </w:tc>
        <w:tc>
          <w:tcPr>
            <w:tcW w:w="970" w:type="dxa"/>
            <w:gridSpan w:val="2"/>
          </w:tcPr>
          <w:p>
            <w:pPr>
              <w:rPr>
                <w:rFonts w:ascii="宋体"/>
                <w:color w:val="000000"/>
                <w:spacing w:val="-10"/>
                <w:sz w:val="20"/>
                <w:szCs w:val="20"/>
              </w:rPr>
            </w:pPr>
            <w:r>
              <w:rPr>
                <w:rFonts w:hint="eastAsia"/>
                <w:b/>
                <w:color w:val="000000"/>
                <w:spacing w:val="-10"/>
                <w:szCs w:val="21"/>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tcPr>
          <w:p>
            <w:pPr>
              <w:rPr>
                <w:rFonts w:ascii="宋体"/>
                <w:color w:val="000000"/>
                <w:spacing w:val="-10"/>
                <w:sz w:val="20"/>
                <w:szCs w:val="20"/>
              </w:rPr>
            </w:pPr>
            <w:r>
              <w:rPr>
                <w:rFonts w:hint="eastAsia"/>
                <w:b/>
                <w:color w:val="000000"/>
                <w:spacing w:val="-10"/>
                <w:szCs w:val="21"/>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b/>
                <w:color w:val="000000"/>
                <w:spacing w:val="-10"/>
                <w:szCs w:val="21"/>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rPr>
                <w:rFonts w:ascii="宋体"/>
                <w:color w:val="000000"/>
                <w:sz w:val="20"/>
                <w:szCs w:val="20"/>
              </w:rPr>
            </w:pPr>
          </w:p>
          <w:p>
            <w:pPr>
              <w:tabs>
                <w:tab w:val="left" w:pos="430"/>
              </w:tabs>
              <w:ind w:left="400" w:hanging="400" w:hangingChars="200"/>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w:t>
            </w:r>
          </w:p>
        </w:tc>
        <w:tc>
          <w:tcPr>
            <w:tcW w:w="970"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目标是否合理</w:t>
            </w:r>
          </w:p>
        </w:tc>
        <w:tc>
          <w:tcPr>
            <w:tcW w:w="970"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是否针对目标，制定了方案</w:t>
            </w:r>
          </w:p>
        </w:tc>
        <w:tc>
          <w:tcPr>
            <w:tcW w:w="970"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b/>
                <w:color w:val="000000"/>
                <w:sz w:val="20"/>
                <w:szCs w:val="20"/>
              </w:rPr>
            </w:pPr>
          </w:p>
        </w:tc>
        <w:tc>
          <w:tcPr>
            <w:tcW w:w="5954" w:type="dxa"/>
            <w:gridSpan w:val="4"/>
          </w:tcPr>
          <w:p>
            <w:pPr>
              <w:tabs>
                <w:tab w:val="left" w:pos="430"/>
              </w:tabs>
              <w:ind w:left="400" w:hanging="400" w:hangingChars="200"/>
              <w:rPr>
                <w:rFonts w:ascii="宋体"/>
                <w:b/>
                <w:color w:val="000000"/>
                <w:sz w:val="20"/>
                <w:szCs w:val="20"/>
              </w:rPr>
            </w:pPr>
            <w:r>
              <w:rPr>
                <w:rFonts w:hint="eastAsia" w:ascii="宋体" w:hAnsi="宋体"/>
                <w:color w:val="000000"/>
                <w:sz w:val="20"/>
                <w:szCs w:val="20"/>
              </w:rPr>
              <w:t>方案是否符合要求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rPr>
                <w:rFonts w:ascii="宋体"/>
                <w:b/>
                <w:color w:val="00000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ind w:left="-4" w:leftChars="-21" w:hanging="40" w:hangingChars="20"/>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ind w:left="300" w:hanging="300" w:hangingChars="150"/>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rPr>
                <w:rFonts w:ascii="宋体"/>
                <w:color w:val="000000"/>
                <w:sz w:val="20"/>
                <w:szCs w:val="20"/>
              </w:rPr>
            </w:pPr>
            <w:r>
              <w:rPr>
                <w:rFonts w:hint="eastAsia"/>
                <w:b/>
                <w:color w:val="000000"/>
                <w:spacing w:val="-10"/>
                <w:szCs w:val="21"/>
                <w:lang w:eastAsia="zh-CN"/>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ind w:left="-4" w:leftChars="-21" w:hanging="40" w:hangingChars="20"/>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rPr>
                <w:rFonts w:ascii="宋体"/>
                <w:color w:val="000000"/>
                <w:spacing w:val="-10"/>
                <w:sz w:val="20"/>
                <w:szCs w:val="20"/>
              </w:rPr>
            </w:pPr>
            <w:r>
              <w:rPr>
                <w:rFonts w:hint="eastAsia"/>
                <w:b/>
                <w:color w:val="000000"/>
                <w:spacing w:val="-10"/>
                <w:szCs w:val="21"/>
                <w:lang w:eastAsia="zh-CN"/>
              </w:rPr>
              <w:t>☑</w:t>
            </w:r>
            <w:r>
              <w:rPr>
                <w:rFonts w:hint="eastAsia" w:ascii="宋体" w:hAnsi="宋体"/>
                <w:color w:val="000000"/>
                <w:sz w:val="20"/>
                <w:szCs w:val="20"/>
              </w:rPr>
              <w:t>充分</w:t>
            </w:r>
          </w:p>
        </w:tc>
        <w:tc>
          <w:tcPr>
            <w:tcW w:w="1308" w:type="dxa"/>
            <w:gridSpan w:val="2"/>
            <w:vAlign w:val="center"/>
          </w:tcPr>
          <w:p>
            <w:pPr>
              <w:jc w:val="right"/>
              <w:rPr>
                <w:rFonts w:ascii="宋体"/>
                <w:color w:val="000000"/>
                <w:spacing w:val="-10"/>
                <w:sz w:val="20"/>
                <w:szCs w:val="20"/>
              </w:rPr>
            </w:pPr>
            <w:r>
              <w:rPr>
                <w:rFonts w:hint="eastAsia"/>
                <w:b/>
                <w:color w:val="000000"/>
                <w:spacing w:val="-10"/>
                <w:szCs w:val="21"/>
                <w:lang w:eastAsia="zh-CN"/>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环境</w:t>
            </w:r>
          </w:p>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职业健康安全</w:t>
            </w: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tcPr>
          <w:p>
            <w:pPr>
              <w:rPr>
                <w:rFonts w:ascii="宋体"/>
                <w:b/>
                <w:color w:val="000000"/>
                <w:spacing w:val="-10"/>
                <w:sz w:val="20"/>
                <w:szCs w:val="20"/>
              </w:rPr>
            </w:pPr>
            <w:r>
              <w:rPr>
                <w:rFonts w:hint="eastAsia"/>
                <w:b/>
                <w:color w:val="000000"/>
                <w:spacing w:val="-10"/>
                <w:szCs w:val="21"/>
                <w:lang w:eastAsia="zh-CN"/>
              </w:rPr>
              <w:t>☑</w:t>
            </w:r>
            <w:r>
              <w:rPr>
                <w:rFonts w:hint="eastAsia" w:ascii="宋体" w:hAnsi="宋体"/>
                <w:b/>
                <w:color w:val="000000"/>
                <w:sz w:val="20"/>
                <w:szCs w:val="20"/>
              </w:rPr>
              <w:t>是</w:t>
            </w:r>
          </w:p>
        </w:tc>
        <w:tc>
          <w:tcPr>
            <w:tcW w:w="1308" w:type="dxa"/>
            <w:gridSpan w:val="2"/>
          </w:tcPr>
          <w:p>
            <w:pPr>
              <w:rPr>
                <w:rFonts w:ascii="宋体"/>
                <w:b/>
                <w:color w:val="000000"/>
                <w:spacing w:val="-10"/>
                <w:sz w:val="20"/>
                <w:szCs w:val="20"/>
              </w:rPr>
            </w:pPr>
            <w:r>
              <w:rPr>
                <w:rFonts w:hint="eastAsia" w:ascii="宋体" w:hAnsi="宋体"/>
                <w:b/>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ascii="宋体" w:hAnsi="宋体"/>
                <w:color w:val="000000"/>
                <w:sz w:val="20"/>
                <w:szCs w:val="20"/>
              </w:rPr>
              <w:t xml:space="preserve">   </w:t>
            </w:r>
            <w:r>
              <w:rPr>
                <w:rFonts w:hint="eastAsia" w:ascii="宋体" w:hAnsi="宋体"/>
                <w:color w:val="000000"/>
                <w:sz w:val="20"/>
                <w:szCs w:val="20"/>
              </w:rPr>
              <w:t>组织职责是否覆盖了管理体系标准的各项要求</w:t>
            </w:r>
          </w:p>
        </w:tc>
        <w:tc>
          <w:tcPr>
            <w:tcW w:w="970" w:type="dxa"/>
            <w:gridSpan w:val="2"/>
          </w:tcPr>
          <w:p>
            <w:pPr>
              <w:rPr>
                <w:rFonts w:ascii="宋体"/>
                <w:color w:val="000000"/>
                <w:spacing w:val="-10"/>
                <w:sz w:val="20"/>
                <w:szCs w:val="20"/>
              </w:rPr>
            </w:pPr>
            <w:r>
              <w:rPr>
                <w:rFonts w:hint="eastAsia"/>
                <w:b/>
                <w:color w:val="000000"/>
                <w:spacing w:val="-10"/>
                <w:szCs w:val="21"/>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rPr>
                <w:rFonts w:ascii="宋体"/>
                <w:b/>
                <w:color w:val="000000"/>
                <w:spacing w:val="-1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tcPr>
          <w:p>
            <w:pPr>
              <w:rPr>
                <w:rFonts w:ascii="宋体"/>
                <w:color w:val="000000"/>
                <w:spacing w:val="-10"/>
                <w:sz w:val="20"/>
                <w:szCs w:val="20"/>
              </w:rPr>
            </w:pPr>
            <w:r>
              <w:rPr>
                <w:rFonts w:hint="eastAsia"/>
                <w:b/>
                <w:color w:val="000000"/>
                <w:spacing w:val="-10"/>
                <w:szCs w:val="21"/>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tcPr>
          <w:p>
            <w:pPr>
              <w:rPr>
                <w:rFonts w:ascii="宋体"/>
                <w:color w:val="000000"/>
                <w:spacing w:val="-10"/>
                <w:sz w:val="20"/>
                <w:szCs w:val="20"/>
              </w:rPr>
            </w:pPr>
            <w:r>
              <w:rPr>
                <w:rFonts w:hint="eastAsia"/>
                <w:b/>
                <w:color w:val="000000"/>
                <w:spacing w:val="-10"/>
                <w:szCs w:val="21"/>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 xml:space="preserve">）删减是否合理 </w:t>
            </w:r>
          </w:p>
        </w:tc>
        <w:tc>
          <w:tcPr>
            <w:tcW w:w="970" w:type="dxa"/>
            <w:gridSpan w:val="2"/>
          </w:tcPr>
          <w:p>
            <w:pPr>
              <w:rPr>
                <w:rFonts w:ascii="宋体"/>
                <w:color w:val="000000"/>
                <w:spacing w:val="-10"/>
                <w:sz w:val="20"/>
                <w:szCs w:val="20"/>
              </w:rPr>
            </w:pPr>
            <w:r>
              <w:rPr>
                <w:rFonts w:hint="eastAsia"/>
                <w:b/>
                <w:color w:val="000000"/>
                <w:spacing w:val="-10"/>
                <w:szCs w:val="21"/>
                <w:lang w:eastAsia="zh-CN"/>
              </w:rPr>
              <w:t>☑</w:t>
            </w:r>
            <w:r>
              <w:rPr>
                <w:rFonts w:hint="eastAsia" w:ascii="宋体" w:hAnsi="宋体"/>
                <w:color w:val="000000"/>
                <w:sz w:val="20"/>
                <w:szCs w:val="20"/>
              </w:rPr>
              <w:t>合理</w:t>
            </w:r>
          </w:p>
        </w:tc>
        <w:tc>
          <w:tcPr>
            <w:tcW w:w="1308" w:type="dxa"/>
            <w:gridSpan w:val="2"/>
          </w:tcPr>
          <w:p>
            <w:pPr>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102" w:type="dxa"/>
            <w:gridSpan w:val="5"/>
          </w:tcPr>
          <w:p>
            <w:pPr>
              <w:rPr>
                <w:rFonts w:asci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w:t>
            </w:r>
            <w:r>
              <w:rPr>
                <w:rFonts w:ascii="宋体" w:hAnsi="宋体"/>
                <w:color w:val="000000" w:themeColor="text1"/>
                <w:sz w:val="20"/>
                <w:szCs w:val="20"/>
                <w14:textFill>
                  <w14:solidFill>
                    <w14:schemeClr w14:val="tx1"/>
                  </w14:solidFill>
                </w14:textFill>
              </w:rPr>
              <w:t>4</w:t>
            </w:r>
            <w:r>
              <w:rPr>
                <w:rFonts w:hint="eastAsia" w:ascii="宋体" w:hAnsi="宋体"/>
                <w:color w:val="000000" w:themeColor="text1"/>
                <w:sz w:val="20"/>
                <w:szCs w:val="20"/>
                <w14:textFill>
                  <w14:solidFill>
                    <w14:schemeClr w14:val="tx1"/>
                  </w14:solidFill>
                </w14:textFill>
              </w:rPr>
              <w:t>）是否进行了过程识别，</w:t>
            </w:r>
            <w:r>
              <w:rPr>
                <w:rFonts w:ascii="宋体" w:hAnsi="宋体"/>
                <w:color w:val="000000" w:themeColor="text1"/>
                <w:sz w:val="20"/>
                <w:szCs w:val="20"/>
                <w14:textFill>
                  <w14:solidFill>
                    <w14:schemeClr w14:val="tx1"/>
                  </w14:solidFill>
                </w14:textFill>
              </w:rPr>
              <w:t xml:space="preserve"> </w:t>
            </w:r>
          </w:p>
        </w:tc>
        <w:tc>
          <w:tcPr>
            <w:tcW w:w="970" w:type="dxa"/>
            <w:gridSpan w:val="2"/>
          </w:tcPr>
          <w:p>
            <w:pPr>
              <w:rPr>
                <w:rFonts w:ascii="宋体"/>
                <w:color w:val="000000"/>
                <w:spacing w:val="-10"/>
                <w:sz w:val="20"/>
                <w:szCs w:val="20"/>
              </w:rPr>
            </w:pPr>
            <w:r>
              <w:rPr>
                <w:rFonts w:hint="eastAsia"/>
                <w:b/>
                <w:color w:val="000000"/>
                <w:spacing w:val="-10"/>
                <w:szCs w:val="21"/>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w:t>
            </w:r>
            <w:r>
              <w:rPr>
                <w:rFonts w:ascii="宋体" w:hAnsi="宋体"/>
                <w:color w:val="000000" w:themeColor="text1"/>
                <w:sz w:val="20"/>
                <w:szCs w:val="20"/>
                <w14:textFill>
                  <w14:solidFill>
                    <w14:schemeClr w14:val="tx1"/>
                  </w14:solidFill>
                </w14:textFill>
              </w:rPr>
              <w:t>5</w:t>
            </w:r>
            <w:r>
              <w:rPr>
                <w:rFonts w:hint="eastAsia" w:ascii="宋体" w:hAnsi="宋体"/>
                <w:color w:val="000000" w:themeColor="text1"/>
                <w:sz w:val="20"/>
                <w:szCs w:val="20"/>
                <w14:textFill>
                  <w14:solidFill>
                    <w14:schemeClr w14:val="tx1"/>
                  </w14:solidFill>
                </w14:textFill>
              </w:rPr>
              <w:t>）是否有特殊过程</w:t>
            </w:r>
          </w:p>
        </w:tc>
        <w:tc>
          <w:tcPr>
            <w:tcW w:w="970" w:type="dxa"/>
            <w:gridSpan w:val="2"/>
          </w:tcPr>
          <w:p>
            <w:pPr>
              <w:rPr>
                <w:rFonts w:ascii="宋体"/>
                <w:color w:val="000000"/>
                <w:spacing w:val="-10"/>
                <w:sz w:val="20"/>
                <w:szCs w:val="20"/>
              </w:rPr>
            </w:pPr>
            <w:r>
              <w:rPr>
                <w:rFonts w:hint="eastAsia"/>
                <w:b/>
                <w:color w:val="000000"/>
                <w:spacing w:val="-10"/>
                <w:szCs w:val="21"/>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hint="eastAsia"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（6）是否有外包过程</w:t>
            </w:r>
          </w:p>
        </w:tc>
        <w:tc>
          <w:tcPr>
            <w:tcW w:w="970" w:type="dxa"/>
            <w:gridSpan w:val="2"/>
          </w:tcPr>
          <w:p>
            <w:pPr>
              <w:rPr>
                <w:rFonts w:hint="eastAsia" w:ascii="宋体" w:hAnsi="宋体"/>
                <w:color w:val="000000" w:themeColor="text1"/>
                <w:sz w:val="20"/>
                <w:szCs w:val="20"/>
              </w:rPr>
            </w:pPr>
            <w:r>
              <w:rPr>
                <w:rFonts w:hint="eastAsia" w:ascii="宋体" w:hAnsi="宋体"/>
                <w:color w:val="000000" w:themeColor="text1"/>
                <w:sz w:val="20"/>
                <w:szCs w:val="20"/>
                <w:lang w:eastAsia="zh-CN"/>
              </w:rPr>
              <w:t>☑</w:t>
            </w:r>
            <w:r>
              <w:rPr>
                <w:rFonts w:hint="eastAsia" w:ascii="宋体" w:hAnsi="宋体"/>
                <w:color w:val="000000" w:themeColor="text1"/>
                <w:sz w:val="20"/>
                <w:szCs w:val="20"/>
              </w:rPr>
              <w:t>是</w:t>
            </w:r>
          </w:p>
        </w:tc>
        <w:tc>
          <w:tcPr>
            <w:tcW w:w="1308" w:type="dxa"/>
            <w:gridSpan w:val="2"/>
          </w:tcPr>
          <w:p>
            <w:pPr>
              <w:rPr>
                <w:rFonts w:hint="eastAsia" w:ascii="宋体" w:hAnsi="宋体"/>
                <w:color w:val="000000" w:themeColor="text1"/>
                <w:sz w:val="20"/>
                <w:szCs w:val="20"/>
              </w:rPr>
            </w:pPr>
            <w:r>
              <w:rPr>
                <w:rFonts w:hint="eastAsia" w:ascii="宋体" w:hAnsi="宋体"/>
                <w:color w:val="000000" w:themeColor="text1"/>
                <w:sz w:val="20"/>
                <w:szCs w:val="20"/>
                <w:lang w:eastAsia="zh-CN"/>
              </w:rPr>
              <w:t>□</w:t>
            </w:r>
            <w:r>
              <w:rPr>
                <w:rFonts w:hint="eastAsia" w:ascii="宋体" w:hAnsi="宋体"/>
                <w:color w:val="000000" w:themeColor="text1"/>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hint="eastAsia" w:ascii="宋体" w:hAnsi="宋体"/>
                <w:color w:val="000000"/>
                <w:sz w:val="20"/>
                <w:szCs w:val="20"/>
              </w:rPr>
            </w:pPr>
            <w:r>
              <w:rPr>
                <w:rFonts w:hint="eastAsia" w:ascii="宋体" w:hAnsi="宋体"/>
                <w:b/>
                <w:bCs/>
                <w:color w:val="000000"/>
                <w:sz w:val="20"/>
                <w:szCs w:val="20"/>
              </w:rPr>
              <w:t>6、环境因素识别与评价（EMS）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hint="eastAsia" w:ascii="宋体" w:hAnsi="宋体"/>
                <w:color w:val="000000"/>
                <w:sz w:val="20"/>
                <w:szCs w:val="20"/>
              </w:rPr>
            </w:pPr>
            <w:r>
              <w:rPr>
                <w:rFonts w:hint="eastAsia" w:ascii="宋体" w:hAnsi="宋体"/>
                <w:color w:val="000000"/>
                <w:sz w:val="20"/>
                <w:szCs w:val="20"/>
              </w:rPr>
              <w:t>（1）是否明确了环境管理体系的覆盖范围</w:t>
            </w:r>
          </w:p>
        </w:tc>
        <w:tc>
          <w:tcPr>
            <w:tcW w:w="970" w:type="dxa"/>
            <w:gridSpan w:val="2"/>
          </w:tcPr>
          <w:p>
            <w:pPr>
              <w:rPr>
                <w:rFonts w:hint="eastAsia" w:ascii="宋体" w:hAns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rPr>
                <w:rFonts w:hint="eastAsia" w:ascii="宋体" w:hAns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4"/>
        <w:pBdr>
          <w:bottom w:val="none" w:color="auto" w:sz="0" w:space="0"/>
        </w:pBdr>
        <w:ind w:right="600" w:firstLine="514" w:firstLineChars="200"/>
        <w:jc w:val="both"/>
        <w:rPr>
          <w:rFonts w:ascii="宋体"/>
          <w:b/>
          <w:color w:val="000000"/>
          <w:spacing w:val="-2"/>
          <w:sz w:val="26"/>
          <w:szCs w:val="26"/>
        </w:rPr>
      </w:pPr>
      <w:r>
        <w:rPr>
          <w:rFonts w:hint="eastAsia" w:ascii="宋体" w:hAnsi="宋体"/>
          <w:b/>
          <w:color w:val="000000"/>
          <w:spacing w:val="-2"/>
          <w:sz w:val="26"/>
          <w:szCs w:val="26"/>
        </w:rPr>
        <w:t>七、受审核方的运作场所的具体情况</w:t>
      </w:r>
    </w:p>
    <w:tbl>
      <w:tblPr>
        <w:tblStyle w:val="6"/>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tabs>
                <w:tab w:val="left" w:pos="360"/>
              </w:tabs>
              <w:ind w:left="360" w:hanging="360"/>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r>
              <w:rPr>
                <w:rFonts w:ascii="宋体" w:hAnsi="宋体"/>
                <w:b/>
                <w:color w:val="000000"/>
                <w:sz w:val="20"/>
                <w:szCs w:val="20"/>
              </w:rPr>
              <w:t>;</w:t>
            </w:r>
          </w:p>
        </w:tc>
        <w:tc>
          <w:tcPr>
            <w:tcW w:w="6378" w:type="dxa"/>
          </w:tcPr>
          <w:p>
            <w:pPr>
              <w:tabs>
                <w:tab w:val="left" w:pos="360"/>
              </w:tabs>
              <w:ind w:left="360" w:hanging="360"/>
              <w:rPr>
                <w:rFonts w:ascii="宋体"/>
                <w:b/>
                <w:color w:val="000000"/>
                <w:sz w:val="20"/>
                <w:szCs w:val="20"/>
              </w:rPr>
            </w:pPr>
            <w:r>
              <w:rPr>
                <w:rFonts w:hint="eastAsia" w:ascii="宋体" w:hAnsi="宋体"/>
                <w:b/>
                <w:color w:val="000000"/>
                <w:sz w:val="20"/>
                <w:szCs w:val="20"/>
              </w:rPr>
              <w:t>产品</w:t>
            </w:r>
            <w:r>
              <w:rPr>
                <w:rFonts w:hint="eastAsia" w:ascii="宋体" w:hAnsi="宋体"/>
                <w:b/>
                <w:color w:val="000000"/>
                <w:sz w:val="20"/>
                <w:szCs w:val="20"/>
                <w:lang w:eastAsia="zh-CN"/>
              </w:rPr>
              <w:t>：</w:t>
            </w:r>
            <w:r>
              <w:rPr>
                <w:rFonts w:ascii="宋体" w:hAnsi="宋体"/>
                <w:b/>
                <w:color w:val="000000"/>
                <w:sz w:val="20"/>
                <w:szCs w:val="20"/>
              </w:rPr>
              <w:t>燃气设备零配件及防腐管件（钢塑转换接头、钢塑引入管、防雷接头、绝缘接头）的生产</w:t>
            </w:r>
          </w:p>
          <w:p>
            <w:pPr>
              <w:tabs>
                <w:tab w:val="left" w:pos="360"/>
              </w:tabs>
              <w:ind w:left="360" w:hanging="360"/>
              <w:rPr>
                <w:rFonts w:ascii="宋体"/>
                <w:b/>
                <w:color w:val="000000"/>
                <w:sz w:val="20"/>
                <w:szCs w:val="20"/>
              </w:rPr>
            </w:pPr>
            <w:r>
              <w:rPr>
                <w:rFonts w:hint="eastAsia" w:ascii="宋体" w:hAnsi="宋体"/>
                <w:b/>
                <w:color w:val="000000"/>
                <w:sz w:val="20"/>
                <w:szCs w:val="20"/>
              </w:rPr>
              <w:t>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受审核方组织机构、职能、</w:t>
            </w:r>
          </w:p>
        </w:tc>
        <w:tc>
          <w:tcPr>
            <w:tcW w:w="6378" w:type="dxa"/>
          </w:tcPr>
          <w:p>
            <w:pPr>
              <w:tabs>
                <w:tab w:val="left" w:pos="360"/>
              </w:tabs>
              <w:spacing w:beforeLines="50"/>
              <w:ind w:left="357" w:hanging="357"/>
              <w:rPr>
                <w:rFonts w:hint="eastAsia" w:ascii="宋体" w:hAnsi="宋体" w:cs="Times New Roman"/>
                <w:b/>
                <w:color w:val="000000"/>
                <w:sz w:val="20"/>
                <w:szCs w:val="20"/>
              </w:rPr>
            </w:pPr>
            <w:r>
              <w:rPr>
                <w:rFonts w:hint="eastAsia" w:ascii="宋体" w:hAnsi="宋体"/>
                <w:b/>
                <w:color w:val="000000"/>
                <w:sz w:val="20"/>
                <w:szCs w:val="20"/>
              </w:rPr>
              <w:t>公司部门设置：</w:t>
            </w:r>
            <w:r>
              <w:rPr>
                <w:rFonts w:hint="eastAsia" w:ascii="宋体" w:hAnsi="宋体"/>
                <w:b/>
                <w:color w:val="000000"/>
                <w:sz w:val="20"/>
                <w:szCs w:val="20"/>
                <w:lang w:eastAsia="zh-CN"/>
              </w:rPr>
              <w:t>行政</w:t>
            </w:r>
            <w:r>
              <w:rPr>
                <w:rFonts w:hint="eastAsia" w:ascii="宋体" w:hAnsi="宋体" w:cs="Times New Roman"/>
                <w:b/>
                <w:color w:val="000000"/>
                <w:sz w:val="20"/>
                <w:szCs w:val="20"/>
                <w:lang w:eastAsia="zh-CN"/>
              </w:rPr>
              <w:t>部、生产部、销售部</w:t>
            </w:r>
          </w:p>
          <w:p>
            <w:pPr>
              <w:tabs>
                <w:tab w:val="left" w:pos="360"/>
              </w:tabs>
              <w:spacing w:beforeLines="50"/>
              <w:ind w:left="357" w:hanging="357"/>
              <w:rPr>
                <w:rFonts w:hint="eastAsia" w:ascii="宋体" w:eastAsia="宋体"/>
                <w:b/>
                <w:color w:val="000000"/>
                <w:sz w:val="20"/>
                <w:szCs w:val="20"/>
                <w:lang w:eastAsia="zh-CN"/>
              </w:rPr>
            </w:pPr>
            <w:r>
              <w:rPr>
                <w:rFonts w:hint="eastAsia" w:ascii="宋体" w:hAnsi="宋体"/>
                <w:b/>
                <w:color w:val="000000"/>
                <w:sz w:val="20"/>
                <w:szCs w:val="20"/>
              </w:rPr>
              <w:t>管理体系推进部门：</w:t>
            </w:r>
            <w:r>
              <w:rPr>
                <w:rFonts w:hint="eastAsia" w:ascii="宋体" w:hAnsi="宋体"/>
                <w:b/>
                <w:color w:val="000000"/>
                <w:sz w:val="20"/>
                <w:szCs w:val="20"/>
                <w:lang w:eastAsia="zh-CN"/>
              </w:rPr>
              <w:t>行政部</w:t>
            </w:r>
          </w:p>
          <w:p>
            <w:pPr>
              <w:tabs>
                <w:tab w:val="left" w:pos="360"/>
              </w:tabs>
              <w:spacing w:beforeLines="50"/>
              <w:ind w:left="357" w:hanging="357"/>
              <w:rPr>
                <w:rFonts w:hint="eastAsia" w:ascii="宋体" w:hAnsi="宋体"/>
                <w:b/>
                <w:color w:val="000000"/>
                <w:sz w:val="20"/>
                <w:szCs w:val="20"/>
                <w:lang w:eastAsia="zh-CN"/>
              </w:rPr>
            </w:pPr>
            <w:r>
              <w:rPr>
                <w:rFonts w:hint="eastAsia" w:ascii="宋体" w:hAnsi="宋体"/>
                <w:b/>
                <w:color w:val="000000"/>
                <w:sz w:val="20"/>
                <w:szCs w:val="20"/>
              </w:rPr>
              <w:t>质量管理部门：生</w:t>
            </w:r>
            <w:r>
              <w:rPr>
                <w:rFonts w:hint="eastAsia" w:ascii="宋体" w:hAnsi="宋体"/>
                <w:b/>
                <w:color w:val="000000"/>
                <w:sz w:val="20"/>
                <w:szCs w:val="20"/>
                <w:lang w:eastAsia="zh-CN"/>
              </w:rPr>
              <w:t>产部</w:t>
            </w:r>
          </w:p>
          <w:p>
            <w:pPr>
              <w:tabs>
                <w:tab w:val="left" w:pos="360"/>
              </w:tabs>
              <w:spacing w:beforeLines="50"/>
              <w:ind w:left="357" w:hanging="357"/>
              <w:rPr>
                <w:rFonts w:ascii="宋体"/>
                <w:b/>
                <w:color w:val="000000"/>
                <w:sz w:val="20"/>
                <w:szCs w:val="20"/>
              </w:rPr>
            </w:pPr>
            <w:r>
              <w:rPr>
                <w:rFonts w:hint="eastAsia" w:ascii="宋体" w:hAnsi="宋体"/>
                <w:b/>
                <w:color w:val="000000"/>
                <w:sz w:val="20"/>
                <w:szCs w:val="20"/>
              </w:rPr>
              <w:t>环境管理主管部门：</w:t>
            </w:r>
          </w:p>
          <w:p>
            <w:pPr>
              <w:tabs>
                <w:tab w:val="left" w:pos="360"/>
              </w:tabs>
              <w:spacing w:beforeLines="50"/>
              <w:ind w:left="357" w:hanging="357"/>
              <w:rPr>
                <w:rFonts w:ascii="宋体"/>
                <w:b/>
                <w:color w:val="000000"/>
                <w:sz w:val="20"/>
                <w:szCs w:val="20"/>
              </w:rPr>
            </w:pPr>
            <w:r>
              <w:rPr>
                <w:rFonts w:hint="eastAsia" w:ascii="宋体" w:hAnsi="宋体"/>
                <w:b/>
                <w:color w:val="000000"/>
                <w:sz w:val="20"/>
                <w:szCs w:val="20"/>
              </w:rPr>
              <w:t>职业健康安全主管部门：</w:t>
            </w:r>
          </w:p>
          <w:p>
            <w:pPr>
              <w:tabs>
                <w:tab w:val="left" w:pos="360"/>
              </w:tabs>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tabs>
                <w:tab w:val="left" w:pos="33"/>
              </w:tabs>
              <w:ind w:firstLine="33"/>
              <w:rPr>
                <w:rFonts w:ascii="宋体"/>
                <w:b/>
                <w:color w:val="000000"/>
                <w:sz w:val="20"/>
                <w:szCs w:val="20"/>
              </w:rPr>
            </w:pPr>
            <w:r>
              <w:rPr>
                <w:rFonts w:hint="eastAsia" w:ascii="宋体" w:hAnsi="宋体"/>
                <w:b/>
                <w:color w:val="000000"/>
                <w:sz w:val="20"/>
                <w:szCs w:val="20"/>
              </w:rPr>
              <w:t>客户的场所：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84" w:type="dxa"/>
            <w:vMerge w:val="restart"/>
          </w:tcPr>
          <w:p>
            <w:pPr>
              <w:tabs>
                <w:tab w:val="left" w:pos="360"/>
              </w:tabs>
              <w:ind w:left="360" w:hanging="360"/>
              <w:rPr>
                <w:rFonts w:ascii="宋体"/>
                <w:color w:val="000000"/>
                <w:sz w:val="20"/>
                <w:szCs w:val="20"/>
              </w:rPr>
            </w:pPr>
            <w:r>
              <w:rPr>
                <w:rFonts w:hint="eastAsia" w:ascii="宋体" w:hAnsi="宋体"/>
                <w:color w:val="000000"/>
                <w:sz w:val="20"/>
                <w:szCs w:val="20"/>
              </w:rPr>
              <w:t>多场所情况</w:t>
            </w:r>
          </w:p>
        </w:tc>
        <w:tc>
          <w:tcPr>
            <w:tcW w:w="7371" w:type="dxa"/>
            <w:gridSpan w:val="2"/>
          </w:tcPr>
          <w:p>
            <w:pPr>
              <w:tabs>
                <w:tab w:val="left" w:pos="360"/>
              </w:tabs>
              <w:ind w:left="360" w:hanging="360"/>
              <w:rPr>
                <w:rFonts w:hint="eastAsia" w:ascii="宋体" w:hAnsi="宋体" w:eastAsia="宋体"/>
                <w:color w:val="000000"/>
                <w:sz w:val="20"/>
                <w:szCs w:val="20"/>
                <w:lang w:val="en-US" w:eastAsia="zh-CN"/>
              </w:rPr>
            </w:pPr>
            <w:r>
              <w:rPr>
                <w:rFonts w:hint="eastAsia" w:ascii="宋体" w:hAnsi="宋体"/>
                <w:color w:val="000000"/>
                <w:sz w:val="20"/>
                <w:szCs w:val="20"/>
              </w:rPr>
              <w:t>不在同一地址的部门(车间、仓库、销售部)有几个;</w:t>
            </w:r>
          </w:p>
          <w:p>
            <w:pPr>
              <w:tabs>
                <w:tab w:val="left" w:pos="360"/>
              </w:tabs>
              <w:ind w:left="360" w:hanging="360"/>
              <w:rPr>
                <w:rFonts w:hint="eastAsia" w:ascii="宋体" w:hAnsi="宋体"/>
                <w:color w:val="000000"/>
                <w:sz w:val="20"/>
                <w:szCs w:val="20"/>
              </w:rPr>
            </w:pP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r>
              <w:rPr>
                <w:rFonts w:hint="eastAsia" w:ascii="宋体" w:hAnsi="宋体"/>
                <w:color w:val="00000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tabs>
                <w:tab w:val="left" w:pos="0"/>
              </w:tabs>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tabs>
                <w:tab w:val="left" w:pos="360"/>
              </w:tabs>
              <w:ind w:left="357" w:hanging="357"/>
              <w:rPr>
                <w:rFonts w:ascii="宋体"/>
                <w:b/>
                <w:color w:val="000000"/>
                <w:sz w:val="20"/>
                <w:szCs w:val="20"/>
              </w:rPr>
            </w:pPr>
            <w:r>
              <w:rPr>
                <w:rFonts w:hint="eastAsia" w:ascii="宋体" w:hAnsi="宋体"/>
                <w:b/>
                <w:color w:val="000000"/>
                <w:sz w:val="20"/>
                <w:szCs w:val="20"/>
              </w:rPr>
              <w:t>概述受审核方具体情况：</w:t>
            </w:r>
          </w:p>
          <w:p>
            <w:pPr>
              <w:rPr>
                <w:rFonts w:hint="eastAsia" w:ascii="宋体" w:hAnsi="宋体"/>
                <w:szCs w:val="21"/>
              </w:rPr>
            </w:pPr>
            <w:r>
              <w:rPr>
                <w:rFonts w:hint="eastAsia" w:ascii="宋体" w:hAnsi="宋体"/>
                <w:color w:val="000000"/>
                <w:sz w:val="20"/>
                <w:szCs w:val="20"/>
              </w:rPr>
              <w:t>受审核方位于：</w:t>
            </w:r>
            <w:r>
              <w:rPr>
                <w:rFonts w:ascii="宋体" w:hAnsi="宋体"/>
                <w:color w:val="000000"/>
                <w:sz w:val="20"/>
                <w:szCs w:val="20"/>
                <w:u w:val="single"/>
              </w:rPr>
              <w:t xml:space="preserve"> </w:t>
            </w:r>
            <w:r>
              <w:rPr>
                <w:rFonts w:hint="eastAsia"/>
                <w:b/>
                <w:szCs w:val="21"/>
                <w:u w:val="single"/>
              </w:rPr>
              <w:t>经营地址1:</w:t>
            </w:r>
            <w:r>
              <w:rPr>
                <w:rFonts w:ascii="宋体"/>
                <w:b/>
                <w:color w:val="000000"/>
                <w:sz w:val="20"/>
                <w:szCs w:val="20"/>
              </w:rPr>
              <w:t>重庆市九龙坡区华岩镇幸福村四社/重庆市江北区红兴路80号22-3</w:t>
            </w:r>
          </w:p>
          <w:p>
            <w:pPr>
              <w:spacing w:line="240" w:lineRule="atLeast"/>
              <w:jc w:val="left"/>
              <w:rPr>
                <w:rFonts w:ascii="宋体" w:hAnsi="宋体"/>
                <w:szCs w:val="21"/>
              </w:rPr>
            </w:pPr>
          </w:p>
          <w:p>
            <w:pPr>
              <w:tabs>
                <w:tab w:val="left" w:pos="360"/>
              </w:tabs>
              <w:ind w:left="420" w:leftChars="200" w:firstLine="1109" w:firstLineChars="526"/>
              <w:rPr>
                <w:rFonts w:ascii="宋体"/>
                <w:color w:val="000000"/>
                <w:sz w:val="20"/>
                <w:szCs w:val="20"/>
              </w:rPr>
            </w:pPr>
            <w:r>
              <w:rPr>
                <w:rFonts w:hint="eastAsia"/>
                <w:b/>
                <w:szCs w:val="21"/>
                <w:u w:val="single"/>
              </w:rPr>
              <w:t>经营地址2:</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ascii="宋体" w:hAnsi="宋体"/>
                <w:color w:val="000000"/>
                <w:sz w:val="20"/>
                <w:szCs w:val="20"/>
                <w:u w:val="single"/>
              </w:rPr>
              <w:t xml:space="preserve">         </w:t>
            </w:r>
          </w:p>
          <w:p>
            <w:pPr>
              <w:tabs>
                <w:tab w:val="left" w:pos="360"/>
              </w:tabs>
              <w:ind w:left="357" w:hanging="357"/>
              <w:rPr>
                <w:rFonts w:hint="eastAsia" w:ascii="宋体" w:hAnsi="宋体"/>
                <w:color w:val="000000" w:themeColor="text1"/>
                <w:sz w:val="20"/>
                <w:szCs w:val="20"/>
                <w14:textFill>
                  <w14:solidFill>
                    <w14:schemeClr w14:val="tx1"/>
                  </w14:solidFill>
                </w14:textFill>
              </w:rPr>
            </w:pPr>
            <w:r>
              <w:rPr>
                <w:rFonts w:hint="eastAsia" w:ascii="宋体" w:hAnsi="宋体"/>
                <w:color w:val="000000"/>
                <w:sz w:val="20"/>
                <w:szCs w:val="20"/>
              </w:rPr>
              <w:t xml:space="preserve">其使用的建筑设施是：□自建办公用房    □自建厂房   □租用办公用房 </w:t>
            </w:r>
            <w:r>
              <w:rPr>
                <w:rFonts w:hint="eastAsia" w:ascii="宋体" w:hAnsi="宋体"/>
                <w:color w:val="000000" w:themeColor="text1"/>
                <w:sz w:val="20"/>
                <w:szCs w:val="20"/>
                <w14:textFill>
                  <w14:solidFill>
                    <w14:schemeClr w14:val="tx1"/>
                  </w14:solidFill>
                </w14:textFill>
              </w:rPr>
              <w:t xml:space="preserve">  </w:t>
            </w:r>
            <w:r>
              <w:rPr>
                <w:rFonts w:hint="eastAsia" w:ascii="宋体" w:hAnsi="宋体"/>
                <w:color w:val="000000" w:themeColor="text1"/>
                <w:sz w:val="20"/>
                <w:szCs w:val="20"/>
                <w:lang w:eastAsia="zh-CN"/>
                <w14:textFill>
                  <w14:solidFill>
                    <w14:schemeClr w14:val="tx1"/>
                  </w14:solidFill>
                </w14:textFill>
              </w:rPr>
              <w:t>☑</w:t>
            </w:r>
            <w:r>
              <w:rPr>
                <w:rFonts w:hint="eastAsia" w:ascii="宋体" w:hAnsi="宋体"/>
                <w:color w:val="000000" w:themeColor="text1"/>
                <w:sz w:val="20"/>
                <w:szCs w:val="20"/>
                <w14:textFill>
                  <w14:solidFill>
                    <w14:schemeClr w14:val="tx1"/>
                  </w14:solidFill>
                </w14:textFill>
              </w:rPr>
              <w:t>租用厂房</w:t>
            </w:r>
          </w:p>
          <w:p>
            <w:pPr>
              <w:tabs>
                <w:tab w:val="left" w:pos="360"/>
              </w:tabs>
              <w:ind w:left="357" w:hanging="357"/>
              <w:rPr>
                <w:rFonts w:hint="eastAsia" w:ascii="宋体" w:hAnsi="宋体"/>
                <w:color w:val="000000"/>
                <w:sz w:val="20"/>
                <w:szCs w:val="20"/>
              </w:rPr>
            </w:pPr>
            <w:r>
              <w:rPr>
                <w:rFonts w:hint="eastAsia" w:ascii="宋体" w:hAnsi="宋体"/>
                <w:color w:val="000000"/>
                <w:sz w:val="20"/>
                <w:szCs w:val="20"/>
              </w:rPr>
              <w:t xml:space="preserve">受审核方是否属于高风险地区   □是  </w:t>
            </w:r>
            <w:r>
              <w:rPr>
                <w:rFonts w:hint="eastAsia" w:ascii="宋体" w:hAnsi="宋体"/>
                <w:color w:val="000000"/>
                <w:sz w:val="20"/>
                <w:szCs w:val="20"/>
                <w:lang w:eastAsia="zh-CN"/>
              </w:rPr>
              <w:t>☑</w:t>
            </w:r>
            <w:r>
              <w:rPr>
                <w:rFonts w:hint="eastAsia" w:ascii="宋体" w:hAnsi="宋体"/>
                <w:color w:val="000000"/>
                <w:sz w:val="20"/>
                <w:szCs w:val="20"/>
              </w:rPr>
              <w:t>否</w:t>
            </w:r>
          </w:p>
          <w:p>
            <w:pPr>
              <w:tabs>
                <w:tab w:val="left" w:pos="360"/>
              </w:tabs>
              <w:ind w:left="357" w:hanging="357"/>
              <w:rPr>
                <w:rFonts w:hint="eastAsia" w:ascii="宋体" w:hAnsi="宋体"/>
                <w:color w:val="000000"/>
                <w:sz w:val="20"/>
                <w:szCs w:val="20"/>
              </w:rPr>
            </w:pPr>
            <w:r>
              <w:rPr>
                <w:rFonts w:hint="eastAsia" w:ascii="宋体" w:hAnsi="宋体"/>
                <w:color w:val="000000"/>
                <w:sz w:val="20"/>
                <w:szCs w:val="20"/>
              </w:rPr>
              <w:t xml:space="preserve">受审核方周边是否具有危险性场所，如化工厂、加油站等  □有  </w:t>
            </w:r>
            <w:r>
              <w:rPr>
                <w:rFonts w:hint="eastAsia" w:ascii="宋体" w:hAnsi="宋体"/>
                <w:color w:val="000000"/>
                <w:sz w:val="20"/>
                <w:szCs w:val="20"/>
                <w:lang w:eastAsia="zh-CN"/>
              </w:rPr>
              <w:t>☑</w:t>
            </w:r>
            <w:r>
              <w:rPr>
                <w:rFonts w:hint="eastAsia" w:ascii="宋体" w:hAnsi="宋体"/>
                <w:color w:val="000000"/>
                <w:sz w:val="20"/>
                <w:szCs w:val="20"/>
              </w:rPr>
              <w:t>无</w:t>
            </w:r>
          </w:p>
          <w:p>
            <w:pPr>
              <w:tabs>
                <w:tab w:val="left" w:pos="360"/>
              </w:tabs>
              <w:ind w:left="357" w:hanging="357"/>
              <w:rPr>
                <w:rFonts w:ascii="宋体"/>
                <w:b/>
                <w:color w:val="000000"/>
                <w:sz w:val="20"/>
                <w:szCs w:val="20"/>
              </w:rPr>
            </w:pPr>
            <w:r>
              <w:rPr>
                <w:rFonts w:hint="eastAsia" w:ascii="宋体" w:hAnsi="宋体"/>
                <w:b/>
                <w:color w:val="000000"/>
                <w:sz w:val="20"/>
                <w:szCs w:val="20"/>
              </w:rPr>
              <w:t>如有，请描述具体：</w:t>
            </w:r>
          </w:p>
          <w:p>
            <w:pPr>
              <w:tabs>
                <w:tab w:val="left" w:pos="360"/>
              </w:tabs>
              <w:ind w:left="357" w:hanging="357"/>
              <w:rPr>
                <w:rFonts w:ascii="宋体"/>
                <w:b/>
                <w:color w:val="000000"/>
                <w:sz w:val="24"/>
              </w:rPr>
            </w:pPr>
          </w:p>
        </w:tc>
      </w:tr>
    </w:tbl>
    <w:p>
      <w:pPr>
        <w:spacing w:beforeLines="50" w:line="360" w:lineRule="exact"/>
        <w:rPr>
          <w:rFonts w:ascii="宋体"/>
          <w:b/>
          <w:color w:val="000000"/>
          <w:spacing w:val="-6"/>
          <w:sz w:val="22"/>
          <w:szCs w:val="22"/>
        </w:rPr>
      </w:pPr>
      <w:r>
        <w:rPr>
          <w:rFonts w:hint="eastAsia" w:ascii="宋体" w:hAnsi="宋体"/>
          <w:b/>
          <w:color w:val="000000"/>
          <w:sz w:val="22"/>
          <w:szCs w:val="22"/>
        </w:rPr>
        <w:t>八、收集关于受审核方的管理体系范围、过程和场所的必要信息以及相关的法律法规要求和遵守情况</w:t>
      </w:r>
    </w:p>
    <w:tbl>
      <w:tblPr>
        <w:tblStyle w:val="6"/>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vAlign w:val="center"/>
          </w:tcPr>
          <w:p>
            <w:pPr>
              <w:rPr>
                <w:rFonts w:ascii="宋体"/>
                <w:b/>
                <w:color w:val="000000"/>
                <w:spacing w:val="-10"/>
                <w:sz w:val="20"/>
                <w:szCs w:val="20"/>
              </w:rPr>
            </w:pPr>
            <w:r>
              <w:rPr>
                <w:rFonts w:hint="eastAsia" w:ascii="宋体" w:hAnsi="宋体"/>
                <w:b/>
                <w:color w:val="000000"/>
                <w:sz w:val="20"/>
                <w:szCs w:val="20"/>
              </w:rPr>
              <w:t>核实受审核方管理体系覆盖的查产品范围与</w:t>
            </w:r>
            <w:r>
              <w:rPr>
                <w:rFonts w:hint="eastAsia" w:ascii="宋体" w:hAnsi="宋体"/>
                <w:b/>
                <w:color w:val="000000"/>
                <w:sz w:val="20"/>
                <w:szCs w:val="20"/>
                <w:lang w:eastAsia="zh-CN"/>
              </w:rPr>
              <w:t>组织</w:t>
            </w:r>
            <w:r>
              <w:rPr>
                <w:rFonts w:hint="eastAsia" w:ascii="宋体" w:hAnsi="宋体"/>
                <w:b/>
                <w:color w:val="000000"/>
                <w:sz w:val="20"/>
                <w:szCs w:val="20"/>
              </w:rPr>
              <w:t>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rPr>
                <w:rFonts w:ascii="宋体"/>
                <w:color w:val="000000"/>
                <w:sz w:val="20"/>
                <w:szCs w:val="20"/>
              </w:rPr>
            </w:pPr>
            <w:r>
              <w:rPr>
                <w:rFonts w:hint="eastAsia" w:ascii="宋体" w:hAnsi="宋体"/>
                <w:color w:val="000000"/>
                <w:sz w:val="20"/>
                <w:szCs w:val="20"/>
                <w:lang w:eastAsia="zh-CN"/>
              </w:rPr>
              <w:t>组织</w:t>
            </w:r>
            <w:r>
              <w:rPr>
                <w:rFonts w:hint="eastAsia" w:ascii="宋体" w:hAnsi="宋体"/>
                <w:color w:val="000000"/>
                <w:sz w:val="20"/>
                <w:szCs w:val="20"/>
              </w:rPr>
              <w:t>产品与申请范围是否一致：</w:t>
            </w:r>
          </w:p>
        </w:tc>
        <w:tc>
          <w:tcPr>
            <w:tcW w:w="1239" w:type="dxa"/>
          </w:tcPr>
          <w:p>
            <w:pPr>
              <w:rPr>
                <w:rFonts w:ascii="宋体"/>
                <w:color w:val="000000"/>
                <w:sz w:val="20"/>
                <w:szCs w:val="20"/>
              </w:rPr>
            </w:pPr>
            <w:r>
              <w:rPr>
                <w:rFonts w:hint="eastAsia"/>
                <w:b/>
                <w:color w:val="000000"/>
                <w:spacing w:val="-10"/>
                <w:szCs w:val="21"/>
                <w:lang w:eastAsia="zh-CN"/>
              </w:rPr>
              <w:t>☑</w:t>
            </w:r>
            <w:r>
              <w:rPr>
                <w:rFonts w:hint="eastAsia" w:ascii="宋体" w:hAnsi="宋体"/>
                <w:color w:val="000000"/>
                <w:sz w:val="20"/>
                <w:szCs w:val="20"/>
              </w:rPr>
              <w:t>是</w:t>
            </w:r>
          </w:p>
        </w:tc>
        <w:tc>
          <w:tcPr>
            <w:tcW w:w="1041"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rPr>
                <w:rFonts w:ascii="宋体"/>
                <w:color w:val="000000"/>
                <w:spacing w:val="-10"/>
                <w:sz w:val="20"/>
                <w:szCs w:val="20"/>
              </w:rPr>
            </w:pPr>
          </w:p>
        </w:tc>
        <w:tc>
          <w:tcPr>
            <w:tcW w:w="5147" w:type="dxa"/>
          </w:tcPr>
          <w:p>
            <w:pPr>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rPr>
                <w:rFonts w:ascii="宋体"/>
                <w:color w:val="000000"/>
                <w:spacing w:val="-10"/>
                <w:sz w:val="20"/>
                <w:szCs w:val="20"/>
              </w:rPr>
            </w:pPr>
            <w:r>
              <w:rPr>
                <w:rFonts w:hint="eastAsia"/>
                <w:b/>
                <w:color w:val="000000"/>
                <w:spacing w:val="-10"/>
                <w:szCs w:val="21"/>
              </w:rPr>
              <w:t>□</w:t>
            </w:r>
            <w:r>
              <w:rPr>
                <w:rFonts w:hint="eastAsia" w:ascii="宋体" w:hAnsi="宋体"/>
                <w:color w:val="000000"/>
                <w:sz w:val="20"/>
                <w:szCs w:val="20"/>
              </w:rPr>
              <w:t>是</w:t>
            </w:r>
          </w:p>
        </w:tc>
        <w:tc>
          <w:tcPr>
            <w:tcW w:w="1041"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gridSpan w:val="3"/>
          </w:tcPr>
          <w:p>
            <w:pPr>
              <w:rPr>
                <w:rFonts w:hint="eastAsia" w:ascii="宋体"/>
                <w:color w:val="000000"/>
                <w:sz w:val="20"/>
                <w:szCs w:val="20"/>
              </w:rPr>
            </w:pPr>
            <w:r>
              <w:rPr>
                <w:rFonts w:hint="eastAsia" w:ascii="宋体"/>
                <w:color w:val="000000"/>
                <w:sz w:val="20"/>
                <w:szCs w:val="20"/>
              </w:rPr>
              <w:t>有</w:t>
            </w:r>
            <w:r>
              <w:rPr>
                <w:rFonts w:hint="eastAsia" w:ascii="宋体"/>
                <w:color w:val="000000"/>
                <w:sz w:val="20"/>
                <w:szCs w:val="20"/>
                <w:lang w:val="en-US" w:eastAsia="zh-CN"/>
              </w:rPr>
              <w:t xml:space="preserve">  </w:t>
            </w:r>
            <w:r>
              <w:rPr>
                <w:rFonts w:hint="eastAsia" w:ascii="宋体"/>
                <w:color w:val="000000"/>
                <w:sz w:val="20"/>
                <w:szCs w:val="20"/>
              </w:rPr>
              <w:t>种产品，规格型号种    有条生产线，</w:t>
            </w:r>
          </w:p>
          <w:p>
            <w:pPr>
              <w:rPr>
                <w:rFonts w:ascii="宋体"/>
                <w:color w:val="000000"/>
                <w:spacing w:val="-10"/>
                <w:sz w:val="20"/>
                <w:szCs w:val="20"/>
              </w:rPr>
            </w:pPr>
            <w:r>
              <w:rPr>
                <w:rFonts w:hint="eastAsia" w:ascii="宋体"/>
                <w:color w:val="000000" w:themeColor="text1"/>
                <w:sz w:val="20"/>
                <w:szCs w:val="20"/>
              </w:rPr>
              <w:t>运作方式：</w:t>
            </w:r>
            <w:r>
              <w:rPr>
                <w:rFonts w:hint="eastAsia" w:ascii="宋体"/>
                <w:color w:val="000000"/>
                <w:sz w:val="20"/>
                <w:szCs w:val="20"/>
                <w:lang w:eastAsia="zh-CN"/>
              </w:rPr>
              <w:t>☑</w:t>
            </w:r>
            <w:r>
              <w:rPr>
                <w:rFonts w:hint="eastAsia" w:ascii="宋体"/>
                <w:color w:val="000000"/>
                <w:sz w:val="20"/>
                <w:szCs w:val="20"/>
              </w:rPr>
              <w:t xml:space="preserve">白班生产      </w:t>
            </w:r>
            <w:r>
              <w:rPr>
                <w:rFonts w:hint="eastAsia" w:ascii="宋体"/>
                <w:color w:val="000000"/>
                <w:sz w:val="20"/>
                <w:szCs w:val="20"/>
                <w:lang w:eastAsia="zh-CN"/>
              </w:rPr>
              <w:t>□</w:t>
            </w:r>
            <w:r>
              <w:rPr>
                <w:rFonts w:hint="eastAsia" w:ascii="宋体"/>
                <w:color w:val="000000"/>
                <w:sz w:val="20"/>
                <w:szCs w:val="20"/>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themeColor="text1"/>
                <w:spacing w:val="-10"/>
                <w:sz w:val="20"/>
                <w:szCs w:val="20"/>
              </w:rPr>
            </w:pPr>
            <w:r>
              <w:rPr>
                <w:rFonts w:hint="eastAsia" w:ascii="宋体" w:hAnsi="宋体"/>
                <w:color w:val="000000" w:themeColor="text1"/>
                <w:sz w:val="20"/>
                <w:szCs w:val="20"/>
              </w:rPr>
              <w:t>受审核方适用法律许可类文件的获取及其有效性的情况</w:t>
            </w:r>
          </w:p>
        </w:tc>
        <w:tc>
          <w:tcPr>
            <w:tcW w:w="7427" w:type="dxa"/>
            <w:gridSpan w:val="3"/>
          </w:tcPr>
          <w:p>
            <w:pPr>
              <w:rPr>
                <w:rFonts w:ascii="宋体"/>
                <w:color w:val="000000" w:themeColor="text1"/>
                <w:spacing w:val="-10"/>
                <w:sz w:val="20"/>
                <w:szCs w:val="20"/>
              </w:rPr>
            </w:pPr>
            <w:r>
              <w:rPr>
                <w:rFonts w:hint="eastAsia" w:ascii="宋体"/>
                <w:color w:val="000000" w:themeColor="text1"/>
                <w:sz w:val="20"/>
                <w:szCs w:val="20"/>
              </w:rPr>
              <w:t>营业执照是否有效：</w:t>
            </w:r>
            <w:r>
              <w:rPr>
                <w:rFonts w:hint="eastAsia"/>
                <w:b/>
                <w:color w:val="000000" w:themeColor="text1"/>
                <w:spacing w:val="-10"/>
                <w:szCs w:val="21"/>
                <w:lang w:eastAsia="zh-CN"/>
              </w:rPr>
              <w:t>☑</w:t>
            </w:r>
            <w:r>
              <w:rPr>
                <w:rFonts w:hint="eastAsia" w:ascii="宋体" w:hAnsi="宋体"/>
                <w:color w:val="000000" w:themeColor="text1"/>
                <w:sz w:val="20"/>
                <w:szCs w:val="20"/>
              </w:rPr>
              <w:t>是</w:t>
            </w:r>
            <w:r>
              <w:rPr>
                <w:rFonts w:hint="eastAsia" w:ascii="宋体" w:hAnsi="宋体"/>
                <w:color w:val="000000" w:themeColor="text1"/>
                <w:spacing w:val="-10"/>
                <w:sz w:val="20"/>
                <w:szCs w:val="20"/>
              </w:rPr>
              <w:t>□</w:t>
            </w:r>
            <w:r>
              <w:rPr>
                <w:rFonts w:hint="eastAsia" w:ascii="宋体" w:hAnsi="宋体"/>
                <w:color w:val="000000" w:themeColor="text1"/>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b/>
                <w:color w:val="000000" w:themeColor="text1"/>
                <w:sz w:val="20"/>
                <w:szCs w:val="20"/>
              </w:rPr>
            </w:pPr>
          </w:p>
        </w:tc>
        <w:tc>
          <w:tcPr>
            <w:tcW w:w="7427" w:type="dxa"/>
            <w:gridSpan w:val="3"/>
          </w:tcPr>
          <w:p>
            <w:pPr>
              <w:rPr>
                <w:rFonts w:ascii="宋体"/>
                <w:color w:val="000000" w:themeColor="text1"/>
                <w:spacing w:val="-10"/>
                <w:sz w:val="20"/>
                <w:szCs w:val="20"/>
              </w:rPr>
            </w:pPr>
            <w:r>
              <w:rPr>
                <w:rFonts w:hint="eastAsia" w:ascii="宋体"/>
                <w:color w:val="000000" w:themeColor="text1"/>
                <w:sz w:val="20"/>
                <w:szCs w:val="20"/>
              </w:rPr>
              <w:t>组织代码证是否有效：</w:t>
            </w:r>
            <w:r>
              <w:rPr>
                <w:rFonts w:hint="eastAsia"/>
                <w:b/>
                <w:color w:val="000000" w:themeColor="text1"/>
                <w:spacing w:val="-10"/>
                <w:szCs w:val="21"/>
                <w:lang w:eastAsia="zh-CN"/>
              </w:rPr>
              <w:t>☑</w:t>
            </w:r>
            <w:r>
              <w:rPr>
                <w:rFonts w:hint="eastAsia" w:ascii="宋体" w:hAnsi="宋体"/>
                <w:color w:val="000000" w:themeColor="text1"/>
                <w:sz w:val="20"/>
                <w:szCs w:val="20"/>
              </w:rPr>
              <w:t>是</w:t>
            </w:r>
            <w:r>
              <w:rPr>
                <w:rFonts w:hint="eastAsia" w:ascii="宋体" w:hAnsi="宋体"/>
                <w:color w:val="000000" w:themeColor="text1"/>
                <w:spacing w:val="-10"/>
                <w:sz w:val="20"/>
                <w:szCs w:val="20"/>
              </w:rPr>
              <w:t>□</w:t>
            </w:r>
            <w:r>
              <w:rPr>
                <w:rFonts w:hint="eastAsia" w:ascii="宋体" w:hAnsi="宋体"/>
                <w:color w:val="000000" w:themeColor="text1"/>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ind w:left="361" w:leftChars="172" w:firstLine="1194" w:firstLineChars="597"/>
              <w:rPr>
                <w:rFonts w:ascii="宋体"/>
                <w:color w:val="000000" w:themeColor="text1"/>
                <w:sz w:val="20"/>
                <w:szCs w:val="20"/>
              </w:rPr>
            </w:pPr>
          </w:p>
        </w:tc>
        <w:tc>
          <w:tcPr>
            <w:tcW w:w="7427" w:type="dxa"/>
            <w:gridSpan w:val="3"/>
          </w:tcPr>
          <w:p>
            <w:pPr>
              <w:rPr>
                <w:rFonts w:hint="eastAsia" w:ascii="宋体"/>
                <w:color w:val="000000" w:themeColor="text1"/>
                <w:sz w:val="20"/>
                <w:szCs w:val="20"/>
              </w:rPr>
            </w:pPr>
            <w:r>
              <w:rPr>
                <w:rFonts w:hint="eastAsia" w:ascii="宋体"/>
                <w:color w:val="000000" w:themeColor="text1"/>
                <w:sz w:val="20"/>
                <w:szCs w:val="20"/>
              </w:rPr>
              <w:t>生产许可证是否有效：</w:t>
            </w:r>
            <w:r>
              <w:rPr>
                <w:rFonts w:hint="eastAsia" w:ascii="宋体"/>
                <w:color w:val="000000" w:themeColor="text1"/>
                <w:sz w:val="20"/>
                <w:szCs w:val="20"/>
                <w:lang w:eastAsia="zh-CN"/>
              </w:rPr>
              <w:t>□</w:t>
            </w:r>
            <w:r>
              <w:rPr>
                <w:rFonts w:hint="eastAsia" w:ascii="宋体"/>
                <w:color w:val="000000" w:themeColor="text1"/>
                <w:sz w:val="20"/>
                <w:szCs w:val="20"/>
              </w:rPr>
              <w:t>是□否</w:t>
            </w:r>
            <w:r>
              <w:rPr>
                <w:rFonts w:hint="eastAsia" w:ascii="宋体"/>
                <w:color w:val="000000" w:themeColor="text1"/>
                <w:sz w:val="20"/>
                <w:szCs w:val="20"/>
                <w:lang w:eastAsia="zh-CN"/>
              </w:rPr>
              <w:t>☑</w:t>
            </w:r>
            <w:r>
              <w:rPr>
                <w:rFonts w:hint="eastAsia" w:ascii="宋体"/>
                <w:color w:val="000000" w:themeColor="text1"/>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ind w:left="361" w:leftChars="172" w:firstLine="1194" w:firstLineChars="597"/>
              <w:rPr>
                <w:rFonts w:ascii="宋体"/>
                <w:color w:val="000000" w:themeColor="text1"/>
                <w:sz w:val="20"/>
                <w:szCs w:val="20"/>
              </w:rPr>
            </w:pPr>
          </w:p>
        </w:tc>
        <w:tc>
          <w:tcPr>
            <w:tcW w:w="7427" w:type="dxa"/>
            <w:gridSpan w:val="3"/>
          </w:tcPr>
          <w:p>
            <w:pPr>
              <w:rPr>
                <w:rFonts w:hint="eastAsia" w:ascii="宋体"/>
                <w:color w:val="000000" w:themeColor="text1"/>
                <w:sz w:val="20"/>
                <w:szCs w:val="20"/>
              </w:rPr>
            </w:pPr>
            <w:r>
              <w:rPr>
                <w:rFonts w:hint="eastAsia" w:ascii="宋体"/>
                <w:color w:val="000000" w:themeColor="text1"/>
                <w:sz w:val="20"/>
                <w:szCs w:val="20"/>
              </w:rPr>
              <w:t>3C证书是否有效：□是</w:t>
            </w:r>
            <w:r>
              <w:rPr>
                <w:rFonts w:hint="eastAsia" w:ascii="宋体"/>
                <w:color w:val="000000" w:themeColor="text1"/>
                <w:sz w:val="20"/>
                <w:szCs w:val="20"/>
                <w:lang w:eastAsia="zh-CN"/>
              </w:rPr>
              <w:t>□</w:t>
            </w:r>
            <w:r>
              <w:rPr>
                <w:rFonts w:hint="eastAsia" w:ascii="宋体"/>
                <w:color w:val="000000" w:themeColor="text1"/>
                <w:sz w:val="20"/>
                <w:szCs w:val="20"/>
              </w:rPr>
              <w:t>否</w:t>
            </w:r>
            <w:r>
              <w:rPr>
                <w:rFonts w:hint="eastAsia" w:ascii="宋体"/>
                <w:color w:val="000000" w:themeColor="text1"/>
                <w:sz w:val="20"/>
                <w:szCs w:val="20"/>
                <w:lang w:eastAsia="zh-CN"/>
              </w:rPr>
              <w:t>☑</w:t>
            </w:r>
            <w:r>
              <w:rPr>
                <w:rFonts w:hint="eastAsia" w:ascii="宋体"/>
                <w:color w:val="000000" w:themeColor="text1"/>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color w:val="00000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其他资质：</w:t>
            </w:r>
            <w:r>
              <w:rPr>
                <w:rFonts w:hint="eastAsia" w:ascii="宋体"/>
                <w:color w:val="000000"/>
                <w:sz w:val="20"/>
                <w:szCs w:val="20"/>
                <w:lang w:val="en-US" w:eastAsia="zh-CN"/>
              </w:rPr>
              <w:t xml:space="preserve">    </w:t>
            </w:r>
            <w:r>
              <w:rPr>
                <w:rFonts w:hint="eastAsia" w:ascii="宋体"/>
                <w:color w:val="000000"/>
                <w:sz w:val="20"/>
                <w:szCs w:val="20"/>
              </w:rPr>
              <w:t>危险废物经营许可证编号：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ind w:left="-1" w:leftChars="-1" w:hanging="1"/>
              <w:jc w:val="left"/>
              <w:rPr>
                <w:rFonts w:ascii="宋体"/>
                <w:color w:val="000000"/>
                <w:sz w:val="20"/>
                <w:szCs w:val="20"/>
              </w:rPr>
            </w:pPr>
            <w:r>
              <w:rPr>
                <w:rFonts w:hint="eastAsia" w:ascii="宋体" w:hAnsi="宋体"/>
                <w:color w:val="000000"/>
                <w:sz w:val="20"/>
                <w:szCs w:val="20"/>
              </w:rPr>
              <w:t>受审核方认证范围内的产品的技术标准，及符合性证据</w:t>
            </w:r>
          </w:p>
          <w:p>
            <w:pPr>
              <w:ind w:left="-1" w:leftChars="-1" w:hanging="1"/>
              <w:jc w:val="left"/>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rPr>
                <w:rFonts w:hint="eastAsia" w:ascii="宋体"/>
                <w:color w:val="000000"/>
                <w:sz w:val="20"/>
                <w:szCs w:val="20"/>
                <w:lang w:val="en-US" w:eastAsia="zh-CN"/>
              </w:rPr>
            </w:pPr>
            <w:r>
              <w:rPr>
                <w:rFonts w:hint="eastAsia" w:ascii="宋体"/>
                <w:color w:val="000000"/>
                <w:sz w:val="20"/>
                <w:szCs w:val="20"/>
              </w:rPr>
              <w:t>□产品技术标准号：Q/BJ1-2017《燃气管道预制式燃气引入管》、Q/BJ4-2017《燃气管道防雷接头》、Q/BJ5-2017《整体式绝缘接头》、Q/BJ2-2017《燃气管道钢塑转换接头》企业标准等</w:t>
            </w:r>
          </w:p>
          <w:p>
            <w:pPr>
              <w:ind w:left="-1" w:leftChars="-1" w:hanging="1"/>
              <w:jc w:val="left"/>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 w:leftChars="-1" w:hanging="1"/>
              <w:jc w:val="left"/>
              <w:rPr>
                <w:rFonts w:ascii="宋体"/>
                <w:color w:val="000000"/>
                <w:sz w:val="20"/>
                <w:szCs w:val="20"/>
              </w:rPr>
            </w:pPr>
          </w:p>
        </w:tc>
        <w:tc>
          <w:tcPr>
            <w:tcW w:w="7427" w:type="dxa"/>
            <w:gridSpan w:val="3"/>
          </w:tcPr>
          <w:p>
            <w:pPr>
              <w:ind w:left="-1" w:leftChars="-1" w:hanging="1"/>
              <w:jc w:val="left"/>
              <w:rPr>
                <w:rFonts w:hint="eastAsia" w:ascii="宋体" w:hAnsi="宋体"/>
                <w:color w:val="000000" w:themeColor="text1"/>
                <w:sz w:val="20"/>
                <w:szCs w:val="20"/>
                <w:lang w:val="en-US" w:eastAsia="zh-CN"/>
                <w14:textFill>
                  <w14:solidFill>
                    <w14:schemeClr w14:val="tx1"/>
                  </w14:solidFill>
                </w14:textFill>
              </w:rPr>
            </w:pPr>
            <w:r>
              <w:rPr>
                <w:rFonts w:hint="eastAsia" w:ascii="宋体" w:hAnsi="宋体"/>
                <w:color w:val="000000" w:themeColor="text1"/>
                <w:sz w:val="20"/>
                <w:szCs w:val="20"/>
                <w:lang w:val="en-US" w:eastAsia="zh-CN"/>
                <w14:textFill>
                  <w14:solidFill>
                    <w14:schemeClr w14:val="tx1"/>
                  </w14:solidFill>
                </w14:textFill>
              </w:rPr>
              <w:t>组织是否有产品检验报告  ☑是□否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rPr>
                <w:rFonts w:ascii="宋体"/>
                <w:color w:val="000000"/>
                <w:spacing w:val="-10"/>
                <w:sz w:val="20"/>
                <w:szCs w:val="20"/>
              </w:rPr>
            </w:pPr>
          </w:p>
        </w:tc>
        <w:tc>
          <w:tcPr>
            <w:tcW w:w="7427" w:type="dxa"/>
            <w:gridSpan w:val="3"/>
          </w:tcPr>
          <w:p>
            <w:pPr>
              <w:ind w:left="-1" w:leftChars="-1" w:hanging="1"/>
              <w:jc w:val="left"/>
              <w:rPr>
                <w:rFonts w:hint="eastAsia" w:ascii="宋体" w:hAnsi="宋体"/>
                <w:color w:val="000000" w:themeColor="text1"/>
                <w:sz w:val="20"/>
                <w:szCs w:val="20"/>
                <w:lang w:val="en-US" w:eastAsia="zh-CN"/>
                <w14:textFill>
                  <w14:solidFill>
                    <w14:schemeClr w14:val="tx1"/>
                  </w14:solidFill>
                </w14:textFill>
              </w:rPr>
            </w:pPr>
            <w:r>
              <w:rPr>
                <w:rFonts w:hint="eastAsia" w:ascii="宋体" w:hAnsi="宋体"/>
                <w:color w:val="000000" w:themeColor="text1"/>
                <w:sz w:val="20"/>
                <w:szCs w:val="20"/>
                <w:lang w:val="en-US" w:eastAsia="zh-CN"/>
                <w14:textFill>
                  <w14:solidFill>
                    <w14:schemeClr w14:val="tx1"/>
                  </w14:solidFill>
                </w14:textFill>
              </w:rPr>
              <w:t>是否需要型式试验☑是□否，是否有型式试验报告☑是□否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是否接受了行政主管部门的抽查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否，抽查结果</w:t>
            </w:r>
            <w:r>
              <w:rPr>
                <w:rFonts w:ascii="宋体" w:hAns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合格</w:t>
            </w:r>
            <w:r>
              <w:rPr>
                <w:rFonts w:ascii="宋体" w:hAns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不合格</w:t>
            </w:r>
          </w:p>
          <w:p>
            <w:pPr>
              <w:rPr>
                <w:rFonts w:ascii="宋体"/>
                <w:color w:val="000000"/>
                <w:sz w:val="20"/>
                <w:szCs w:val="20"/>
              </w:rPr>
            </w:pPr>
            <w:r>
              <w:rPr>
                <w:rFonts w:hint="eastAsia" w:ascii="宋体" w:hAnsi="宋体"/>
                <w:color w:val="000000"/>
                <w:sz w:val="20"/>
                <w:szCs w:val="20"/>
              </w:rPr>
              <w:t>是否列入当地政府黑名单</w:t>
            </w:r>
            <w:r>
              <w:rPr>
                <w:rFonts w:ascii="宋体" w:hAns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ascii="宋体" w:hAnsi="宋体"/>
                <w:color w:val="000000"/>
                <w:sz w:val="20"/>
                <w:szCs w:val="20"/>
              </w:rPr>
              <w:t xml:space="preserve"> </w:t>
            </w:r>
            <w:r>
              <w:rPr>
                <w:rFonts w:hint="eastAsia" w:ascii="宋体" w:hAnsi="宋体"/>
                <w:color w:val="000000"/>
                <w:spacing w:val="-10"/>
                <w:sz w:val="20"/>
                <w:szCs w:val="20"/>
                <w:lang w:eastAsia="zh-CN"/>
              </w:rPr>
              <w:t>☑</w:t>
            </w:r>
            <w:r>
              <w:rPr>
                <w:rFonts w:hint="eastAsia" w:ascii="宋体" w:hAnsi="宋体"/>
                <w:color w:val="000000"/>
                <w:sz w:val="20"/>
                <w:szCs w:val="20"/>
              </w:rPr>
              <w:t>否</w:t>
            </w:r>
          </w:p>
          <w:p>
            <w:pPr>
              <w:rPr>
                <w:rFonts w:ascii="宋体"/>
                <w:color w:val="000000"/>
                <w:spacing w:val="-10"/>
                <w:sz w:val="20"/>
                <w:szCs w:val="20"/>
              </w:rPr>
            </w:pPr>
            <w:r>
              <w:rPr>
                <w:rFonts w:hint="eastAsia" w:ascii="宋体" w:hAnsi="宋体"/>
                <w:color w:val="000000"/>
                <w:sz w:val="20"/>
                <w:szCs w:val="20"/>
              </w:rPr>
              <w:t>是否有重大顾客投诉</w:t>
            </w:r>
            <w:r>
              <w:rPr>
                <w:rFonts w:hint="eastAsia" w:ascii="宋体" w:hAnsi="宋体"/>
                <w:color w:val="000000"/>
                <w:spacing w:val="-10"/>
                <w:sz w:val="20"/>
                <w:szCs w:val="20"/>
              </w:rPr>
              <w:t>□</w:t>
            </w:r>
            <w:r>
              <w:rPr>
                <w:rFonts w:hint="eastAsia" w:ascii="宋体" w:hAnsi="宋体"/>
                <w:color w:val="000000"/>
                <w:sz w:val="20"/>
                <w:szCs w:val="20"/>
              </w:rPr>
              <w:t>是</w:t>
            </w:r>
            <w:r>
              <w:rPr>
                <w:rFonts w:ascii="宋体" w:hAnsi="宋体"/>
                <w:color w:val="000000"/>
                <w:sz w:val="20"/>
                <w:szCs w:val="20"/>
              </w:rPr>
              <w:t xml:space="preserve"> </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是否有环境影响评价报告或环境影响评价表批复</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是否有环境影响评价验收</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环境影响评价报告与企业申请认证范围是否一致</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是否有排污许可证</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是否提供近期环境监测报告</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近期是否发生重大环境污染事故</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近期是否发生重大环境投诉</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是否有安全预评价报告，</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6"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是否有消防验收报告</w:t>
            </w:r>
            <w:r>
              <w:rPr>
                <w:rFonts w:ascii="宋体"/>
                <w:color w:val="000000"/>
                <w:sz w:val="20"/>
                <w:szCs w:val="20"/>
              </w:rPr>
              <w:t xml:space="preserve">    </w:t>
            </w:r>
            <w:r>
              <w:rPr>
                <w:rFonts w:hint="eastAsia" w:ascii="宋体"/>
                <w:color w:val="000000"/>
                <w:sz w:val="20"/>
                <w:szCs w:val="20"/>
              </w:rPr>
              <w:t xml:space="preserve">  □是□否□不适用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是否申报职业危害场所</w:t>
            </w:r>
            <w:r>
              <w:rPr>
                <w:rFonts w:ascii="宋体"/>
                <w:color w:val="000000"/>
                <w:sz w:val="20"/>
                <w:szCs w:val="20"/>
              </w:rPr>
              <w:t xml:space="preserve">   </w:t>
            </w:r>
            <w:r>
              <w:rPr>
                <w:rFonts w:hint="eastAsia" w:ascii="宋体"/>
                <w:color w:val="000000"/>
                <w:sz w:val="20"/>
                <w:szCs w:val="20"/>
              </w:rPr>
              <w:t xml:space="preserve"> □是□否□不适用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hint="eastAsia" w:ascii="宋体"/>
                <w:color w:val="000000"/>
                <w:sz w:val="20"/>
                <w:szCs w:val="20"/>
              </w:rPr>
            </w:pPr>
            <w:r>
              <w:rPr>
                <w:rFonts w:hint="eastAsia" w:ascii="宋体"/>
                <w:color w:val="000000"/>
                <w:sz w:val="20"/>
                <w:szCs w:val="20"/>
              </w:rPr>
              <w:t>是否接受了行政主管部门的检查□是□否</w:t>
            </w:r>
          </w:p>
          <w:p>
            <w:pPr>
              <w:rPr>
                <w:rFonts w:ascii="宋体"/>
                <w:color w:val="000000"/>
                <w:sz w:val="20"/>
                <w:szCs w:val="20"/>
              </w:rPr>
            </w:pPr>
            <w:r>
              <w:rPr>
                <w:rFonts w:hint="eastAsia" w:ascii="宋体" w:hAnsi="宋体"/>
                <w:color w:val="000000"/>
                <w:sz w:val="20"/>
                <w:szCs w:val="20"/>
              </w:rPr>
              <w:t>是否列入当地政府黑名单</w:t>
            </w:r>
            <w:r>
              <w:rPr>
                <w:rFonts w:ascii="宋体" w:hAns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近期是否发生重大安全生产事故</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Align w:val="center"/>
          </w:tcPr>
          <w:p>
            <w:pPr>
              <w:ind w:left="-1" w:leftChars="-1" w:hanging="1"/>
              <w:jc w:val="left"/>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rPr>
                <w:rFonts w:ascii="宋体"/>
                <w:color w:val="000000"/>
                <w:sz w:val="20"/>
                <w:szCs w:val="20"/>
              </w:rPr>
            </w:pPr>
            <w:r>
              <w:rPr>
                <w:rFonts w:hint="eastAsia" w:ascii="宋体"/>
                <w:color w:val="000000"/>
                <w:sz w:val="20"/>
                <w:szCs w:val="20"/>
              </w:rPr>
              <w:t>是否建立了合规性评价程序</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是否实施了合规性评价</w:t>
            </w:r>
            <w:r>
              <w:rPr>
                <w:rFonts w:ascii="宋体" w:hAns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Lines="50" w:line="320" w:lineRule="exact"/>
        <w:ind w:left="260" w:leftChars="124"/>
        <w:rPr>
          <w:rFonts w:ascii="宋体"/>
          <w:b/>
          <w:color w:val="000000"/>
          <w:sz w:val="22"/>
          <w:szCs w:val="22"/>
        </w:rPr>
      </w:pPr>
      <w:r>
        <w:rPr>
          <w:rFonts w:hint="eastAsia" w:ascii="宋体" w:hAnsi="宋体"/>
          <w:b/>
          <w:color w:val="000000"/>
          <w:sz w:val="22"/>
          <w:szCs w:val="22"/>
        </w:rPr>
        <w:t>九、审查受审核方理解和实施标准要求的情况，特别是对管理体系的关键绩效或重要的因素、过程、目标和运作的识别情况</w:t>
      </w:r>
    </w:p>
    <w:tbl>
      <w:tblPr>
        <w:tblStyle w:val="6"/>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2"/>
            <w:vAlign w:val="center"/>
          </w:tcPr>
          <w:p>
            <w:pPr>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rPr>
                <w:rFonts w:ascii="宋体"/>
                <w:color w:val="000000"/>
                <w:sz w:val="20"/>
                <w:szCs w:val="20"/>
              </w:rPr>
            </w:pPr>
            <w:r>
              <w:rPr>
                <w:rFonts w:hint="eastAsia" w:ascii="宋体" w:hAnsi="宋体"/>
                <w:color w:val="000000"/>
                <w:sz w:val="20"/>
                <w:szCs w:val="20"/>
              </w:rPr>
              <w:t>服务提供流程</w:t>
            </w:r>
          </w:p>
        </w:tc>
        <w:tc>
          <w:tcPr>
            <w:tcW w:w="7427" w:type="dxa"/>
          </w:tcPr>
          <w:p>
            <w:pPr>
              <w:rPr>
                <w:rFonts w:hint="eastAsia" w:ascii="宋体" w:hAnsi="宋体" w:cs="Times New Roman"/>
                <w:color w:val="000000"/>
                <w:spacing w:val="-10"/>
                <w:sz w:val="20"/>
                <w:szCs w:val="20"/>
                <w:lang w:eastAsia="zh-CN"/>
              </w:rPr>
            </w:pPr>
            <w:r>
              <w:rPr>
                <w:rFonts w:hint="eastAsia" w:ascii="宋体" w:hAnsi="宋体" w:cs="Times New Roman"/>
                <w:color w:val="000000"/>
                <w:spacing w:val="-10"/>
                <w:sz w:val="20"/>
                <w:szCs w:val="20"/>
                <w:lang w:eastAsia="zh-CN"/>
              </w:rPr>
              <w:t>燃气设备零配件及防腐管件（钢塑转换接头、钢塑引入管、防雷接头、绝缘接头）的生产流程：</w:t>
            </w:r>
          </w:p>
          <w:p>
            <w:pPr>
              <w:rPr>
                <w:rFonts w:ascii="宋体"/>
                <w:color w:val="000000"/>
                <w:sz w:val="20"/>
                <w:szCs w:val="20"/>
              </w:rPr>
            </w:pPr>
            <w:r>
              <w:rPr>
                <w:rFonts w:hint="eastAsia" w:ascii="宋体" w:hAnsi="宋体" w:cs="Times New Roman"/>
                <w:color w:val="000000"/>
                <w:spacing w:val="-10"/>
                <w:sz w:val="20"/>
                <w:szCs w:val="20"/>
                <w:lang w:eastAsia="zh-CN"/>
              </w:rPr>
              <w:t>原材料检验--下料—机加工--焊接--抛丸除锈---喷塑（需要时）---装配--压力试验--成品检验入库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restart"/>
          </w:tcPr>
          <w:p>
            <w:pPr>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hint="eastAsia" w:ascii="宋体" w:hAnsi="宋体" w:eastAsia="宋体"/>
                <w:color w:val="000000" w:themeColor="text1"/>
                <w:spacing w:val="-10"/>
                <w:sz w:val="20"/>
                <w:szCs w:val="20"/>
                <w:lang w:eastAsia="zh-CN"/>
                <w14:textFill>
                  <w14:solidFill>
                    <w14:schemeClr w14:val="tx1"/>
                  </w14:solidFill>
                </w14:textFill>
              </w:rPr>
            </w:pPr>
            <w:r>
              <w:rPr>
                <w:rFonts w:hint="eastAsia" w:ascii="宋体" w:hAnsi="宋体"/>
                <w:color w:val="000000" w:themeColor="text1"/>
                <w:spacing w:val="-10"/>
                <w:sz w:val="20"/>
                <w:szCs w:val="20"/>
                <w14:textFill>
                  <w14:solidFill>
                    <w14:schemeClr w14:val="tx1"/>
                  </w14:solidFill>
                </w14:textFill>
              </w:rPr>
              <w:t>关键过程有：</w:t>
            </w:r>
            <w:r>
              <w:rPr>
                <w:rFonts w:hint="eastAsia" w:ascii="宋体" w:hAnsi="宋体"/>
                <w:color w:val="000000" w:themeColor="text1"/>
                <w:spacing w:val="-10"/>
                <w:sz w:val="20"/>
                <w:szCs w:val="20"/>
                <w:lang w:eastAsia="zh-CN"/>
                <w14:textFill>
                  <w14:solidFill>
                    <w14:schemeClr w14:val="tx1"/>
                  </w14:solidFill>
                </w14:textFill>
              </w:rPr>
              <w:t>试压过程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2052" w:type="dxa"/>
            <w:vMerge w:val="continue"/>
          </w:tcPr>
          <w:p>
            <w:pPr>
              <w:rPr>
                <w:rFonts w:ascii="宋体"/>
                <w:color w:val="000000"/>
                <w:sz w:val="20"/>
                <w:szCs w:val="20"/>
              </w:rPr>
            </w:pPr>
          </w:p>
        </w:tc>
        <w:tc>
          <w:tcPr>
            <w:tcW w:w="7427" w:type="dxa"/>
          </w:tcPr>
          <w:p>
            <w:pPr>
              <w:rPr>
                <w:rFonts w:hint="eastAsia" w:ascii="宋体" w:hAnsi="宋体" w:eastAsia="宋体"/>
                <w:color w:val="000000" w:themeColor="text1"/>
                <w:spacing w:val="-10"/>
                <w:sz w:val="20"/>
                <w:szCs w:val="20"/>
                <w:lang w:eastAsia="zh-CN"/>
                <w14:textFill>
                  <w14:solidFill>
                    <w14:schemeClr w14:val="tx1"/>
                  </w14:solidFill>
                </w14:textFill>
              </w:rPr>
            </w:pPr>
            <w:r>
              <w:rPr>
                <w:rFonts w:hint="eastAsia" w:ascii="宋体" w:hAnsi="宋体"/>
                <w:color w:val="000000" w:themeColor="text1"/>
                <w:spacing w:val="-10"/>
                <w:sz w:val="20"/>
                <w:szCs w:val="20"/>
                <w14:textFill>
                  <w14:solidFill>
                    <w14:schemeClr w14:val="tx1"/>
                  </w14:solidFill>
                </w14:textFill>
              </w:rPr>
              <w:t>针对关键过程建立的控制文件有</w:t>
            </w:r>
            <w:r>
              <w:rPr>
                <w:rFonts w:hint="eastAsia" w:ascii="宋体" w:hAnsi="宋体" w:cs="Times New Roman"/>
                <w:color w:val="000000" w:themeColor="text1"/>
                <w:spacing w:val="-10"/>
                <w:sz w:val="20"/>
                <w:szCs w:val="20"/>
                <w14:textFill>
                  <w14:solidFill>
                    <w14:schemeClr w14:val="tx1"/>
                  </w14:solidFill>
                </w14:textFill>
              </w:rPr>
              <w:t>：</w:t>
            </w:r>
            <w:r>
              <w:rPr>
                <w:rFonts w:hint="eastAsia" w:ascii="宋体" w:hAnsi="宋体" w:cs="Times New Roman"/>
                <w:color w:val="000000" w:themeColor="text1"/>
                <w:spacing w:val="-10"/>
                <w:sz w:val="20"/>
                <w:szCs w:val="20"/>
                <w:lang w:eastAsia="zh-CN"/>
                <w14:textFill>
                  <w14:solidFill>
                    <w14:schemeClr w14:val="tx1"/>
                  </w14:solidFill>
                </w14:textFill>
              </w:rPr>
              <w:t>管理手册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FF"/>
                <w:sz w:val="20"/>
                <w:szCs w:val="20"/>
              </w:rPr>
            </w:pPr>
            <w:r>
              <w:rPr>
                <w:rFonts w:hint="eastAsia" w:ascii="宋体" w:hAnsi="宋体"/>
                <w:color w:val="000000" w:themeColor="text1"/>
                <w:sz w:val="20"/>
                <w:szCs w:val="20"/>
              </w:rPr>
              <w:t>需要确认过程（</w:t>
            </w:r>
            <w:r>
              <w:rPr>
                <w:rFonts w:ascii="宋体" w:hAnsi="宋体"/>
                <w:color w:val="000000" w:themeColor="text1"/>
                <w:sz w:val="20"/>
                <w:szCs w:val="20"/>
              </w:rPr>
              <w:t>QMS</w:t>
            </w:r>
            <w:r>
              <w:rPr>
                <w:rFonts w:hint="eastAsia" w:ascii="宋体" w:hAnsi="宋体"/>
                <w:color w:val="000000" w:themeColor="text1"/>
                <w:sz w:val="20"/>
                <w:szCs w:val="20"/>
              </w:rPr>
              <w:t>）</w:t>
            </w:r>
          </w:p>
        </w:tc>
        <w:tc>
          <w:tcPr>
            <w:tcW w:w="7427" w:type="dxa"/>
          </w:tcPr>
          <w:p>
            <w:pPr>
              <w:rPr>
                <w:rFonts w:hint="eastAsia" w:ascii="宋体" w:hAnsi="宋体" w:eastAsia="宋体"/>
                <w:color w:val="000000" w:themeColor="text1"/>
                <w:spacing w:val="-10"/>
                <w:sz w:val="20"/>
                <w:szCs w:val="20"/>
                <w:lang w:eastAsia="zh-CN"/>
                <w14:textFill>
                  <w14:solidFill>
                    <w14:schemeClr w14:val="tx1"/>
                  </w14:solidFill>
                </w14:textFill>
              </w:rPr>
            </w:pPr>
            <w:r>
              <w:rPr>
                <w:rFonts w:hint="eastAsia" w:ascii="宋体" w:hAnsi="宋体"/>
                <w:color w:val="000000" w:themeColor="text1"/>
                <w:spacing w:val="-10"/>
                <w:sz w:val="20"/>
                <w:szCs w:val="20"/>
                <w14:textFill>
                  <w14:solidFill>
                    <w14:schemeClr w14:val="tx1"/>
                  </w14:solidFill>
                </w14:textFill>
              </w:rPr>
              <w:t>需要确认过程：</w:t>
            </w:r>
            <w:r>
              <w:rPr>
                <w:rFonts w:hint="eastAsia" w:ascii="宋体" w:hAnsi="宋体"/>
                <w:color w:val="000000" w:themeColor="text1"/>
                <w:spacing w:val="-10"/>
                <w:sz w:val="20"/>
                <w:szCs w:val="20"/>
                <w:lang w:eastAsia="zh-CN"/>
                <w14:textFill>
                  <w14:solidFill>
                    <w14:schemeClr w14:val="tx1"/>
                  </w14:solidFill>
                </w14:textFill>
              </w:rPr>
              <w:t>喷塑、焊接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hint="eastAsia" w:ascii="宋体" w:hAnsi="宋体"/>
                <w:color w:val="000000" w:themeColor="text1"/>
                <w:spacing w:val="-10"/>
                <w:sz w:val="20"/>
                <w:szCs w:val="20"/>
                <w14:textFill>
                  <w14:solidFill>
                    <w14:schemeClr w14:val="tx1"/>
                  </w14:solidFill>
                </w14:textFill>
              </w:rPr>
            </w:pPr>
            <w:r>
              <w:rPr>
                <w:rFonts w:hint="eastAsia" w:ascii="宋体" w:hAnsi="宋体"/>
                <w:color w:val="000000" w:themeColor="text1"/>
                <w:spacing w:val="-10"/>
                <w:sz w:val="20"/>
                <w:szCs w:val="20"/>
                <w14:textFill>
                  <w14:solidFill>
                    <w14:schemeClr w14:val="tx1"/>
                  </w14:solidFill>
                </w14:textFill>
              </w:rPr>
              <w:t>是否明确了过程的确认方法</w:t>
            </w:r>
            <w:r>
              <w:rPr>
                <w:rFonts w:hint="eastAsia" w:ascii="宋体" w:hAnsi="宋体"/>
                <w:color w:val="000000" w:themeColor="text1"/>
                <w:spacing w:val="-10"/>
                <w:sz w:val="20"/>
                <w:szCs w:val="20"/>
                <w:lang w:eastAsia="zh-CN"/>
                <w14:textFill>
                  <w14:solidFill>
                    <w14:schemeClr w14:val="tx1"/>
                  </w14:solidFill>
                </w14:textFill>
              </w:rPr>
              <w:t>☑</w:t>
            </w:r>
            <w:r>
              <w:rPr>
                <w:rFonts w:hint="eastAsia" w:ascii="宋体" w:hAnsi="宋体"/>
                <w:color w:val="000000" w:themeColor="text1"/>
                <w:spacing w:val="-10"/>
                <w:sz w:val="20"/>
                <w:szCs w:val="20"/>
                <w14:textFill>
                  <w14:solidFill>
                    <w14:schemeClr w14:val="tx1"/>
                  </w14:solidFill>
                </w14:textFill>
              </w:rPr>
              <w:t>是</w:t>
            </w:r>
            <w:r>
              <w:rPr>
                <w:rFonts w:hint="eastAsia" w:ascii="宋体" w:hAnsi="宋体"/>
                <w:color w:val="000000" w:themeColor="text1"/>
                <w:spacing w:val="-10"/>
                <w:sz w:val="20"/>
                <w:szCs w:val="20"/>
                <w:lang w:eastAsia="zh-CN"/>
                <w14:textFill>
                  <w14:solidFill>
                    <w14:schemeClr w14:val="tx1"/>
                  </w14:solidFill>
                </w14:textFill>
              </w:rPr>
              <w:t>□</w:t>
            </w:r>
            <w:r>
              <w:rPr>
                <w:rFonts w:hint="eastAsia" w:ascii="宋体" w:hAnsi="宋体"/>
                <w:color w:val="000000" w:themeColor="text1"/>
                <w:spacing w:val="-10"/>
                <w:sz w:val="20"/>
                <w:szCs w:val="20"/>
                <w14:textFill>
                  <w14:solidFill>
                    <w14:schemeClr w14:val="tx1"/>
                  </w14:solidFill>
                </w14:textFill>
              </w:rPr>
              <w:t>否是否明确了过程的确认准则</w:t>
            </w:r>
            <w:r>
              <w:rPr>
                <w:rFonts w:hint="eastAsia" w:ascii="宋体" w:hAnsi="宋体"/>
                <w:color w:val="000000" w:themeColor="text1"/>
                <w:spacing w:val="-10"/>
                <w:sz w:val="20"/>
                <w:szCs w:val="20"/>
                <w:lang w:eastAsia="zh-CN"/>
                <w14:textFill>
                  <w14:solidFill>
                    <w14:schemeClr w14:val="tx1"/>
                  </w14:solidFill>
                </w14:textFill>
              </w:rPr>
              <w:t>☑</w:t>
            </w:r>
            <w:r>
              <w:rPr>
                <w:rFonts w:hint="eastAsia" w:ascii="宋体" w:hAnsi="宋体"/>
                <w:color w:val="000000" w:themeColor="text1"/>
                <w:spacing w:val="-10"/>
                <w:sz w:val="20"/>
                <w:szCs w:val="20"/>
                <w14:textFill>
                  <w14:solidFill>
                    <w14:schemeClr w14:val="tx1"/>
                  </w14:solidFill>
                </w14:textFill>
              </w:rPr>
              <w:t>是</w:t>
            </w:r>
            <w:r>
              <w:rPr>
                <w:rFonts w:hint="eastAsia" w:ascii="宋体" w:hAnsi="宋体"/>
                <w:color w:val="000000" w:themeColor="text1"/>
                <w:spacing w:val="-10"/>
                <w:sz w:val="20"/>
                <w:szCs w:val="20"/>
                <w:lang w:eastAsia="zh-CN"/>
                <w14:textFill>
                  <w14:solidFill>
                    <w14:schemeClr w14:val="tx1"/>
                  </w14:solidFill>
                </w14:textFill>
              </w:rPr>
              <w:t>□</w:t>
            </w:r>
            <w:r>
              <w:rPr>
                <w:rFonts w:hint="eastAsia" w:ascii="宋体" w:hAnsi="宋体"/>
                <w:color w:val="000000" w:themeColor="text1"/>
                <w:spacing w:val="-10"/>
                <w:sz w:val="20"/>
                <w:szCs w:val="20"/>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hint="eastAsia" w:ascii="宋体" w:hAnsi="宋体" w:eastAsia="宋体"/>
                <w:color w:val="000000" w:themeColor="text1"/>
                <w:spacing w:val="-10"/>
                <w:sz w:val="20"/>
                <w:szCs w:val="20"/>
                <w:lang w:eastAsia="zh-CN"/>
                <w14:textFill>
                  <w14:solidFill>
                    <w14:schemeClr w14:val="tx1"/>
                  </w14:solidFill>
                </w14:textFill>
              </w:rPr>
            </w:pPr>
            <w:r>
              <w:rPr>
                <w:rFonts w:hint="eastAsia" w:ascii="宋体" w:hAnsi="宋体"/>
                <w:color w:val="000000" w:themeColor="text1"/>
                <w:spacing w:val="-10"/>
                <w:sz w:val="20"/>
                <w:szCs w:val="20"/>
                <w14:textFill>
                  <w14:solidFill>
                    <w14:schemeClr w14:val="tx1"/>
                  </w14:solidFill>
                </w14:textFill>
              </w:rPr>
              <w:t>外包过程有：</w:t>
            </w:r>
            <w:r>
              <w:rPr>
                <w:rFonts w:hint="eastAsia" w:ascii="宋体" w:hAnsi="宋体"/>
                <w:color w:val="000000" w:themeColor="text1"/>
                <w:spacing w:val="-10"/>
                <w:sz w:val="20"/>
                <w:szCs w:val="20"/>
                <w:lang w:eastAsia="zh-CN"/>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hint="eastAsia" w:ascii="宋体" w:hAnsi="宋体" w:eastAsia="宋体"/>
                <w:color w:val="000000"/>
                <w:spacing w:val="-10"/>
                <w:sz w:val="20"/>
                <w:szCs w:val="20"/>
                <w:lang w:eastAsia="zh-CN"/>
              </w:rPr>
            </w:pPr>
            <w:r>
              <w:rPr>
                <w:rFonts w:hint="eastAsia" w:ascii="宋体" w:hAnsi="宋体"/>
                <w:color w:val="000000"/>
                <w:spacing w:val="-10"/>
                <w:sz w:val="20"/>
                <w:szCs w:val="20"/>
              </w:rPr>
              <w:t>是否明确了外包过程的控制方法：</w:t>
            </w:r>
            <w:r>
              <w:rPr>
                <w:rFonts w:hint="eastAsia" w:ascii="宋体" w:hAnsi="宋体"/>
                <w:color w:val="000000"/>
                <w:spacing w:val="-10"/>
                <w:sz w:val="20"/>
                <w:szCs w:val="20"/>
                <w:lang w:eastAsia="zh-CN"/>
              </w:rPr>
              <w:t>外部提供过程、产品和服务控制程序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主要设备</w:t>
            </w:r>
          </w:p>
        </w:tc>
        <w:tc>
          <w:tcPr>
            <w:tcW w:w="7427" w:type="dxa"/>
          </w:tcPr>
          <w:p>
            <w:pPr>
              <w:spacing w:line="400" w:lineRule="exact"/>
              <w:rPr>
                <w:rFonts w:hint="eastAsia" w:ascii="宋体" w:hAnsi="宋体"/>
                <w:color w:val="000000"/>
                <w:spacing w:val="-10"/>
                <w:sz w:val="20"/>
                <w:szCs w:val="20"/>
              </w:rPr>
            </w:pPr>
            <w:r>
              <w:rPr>
                <w:rFonts w:hint="eastAsia" w:ascii="宋体" w:hAnsi="宋体"/>
                <w:color w:val="000000"/>
                <w:spacing w:val="-10"/>
                <w:sz w:val="20"/>
                <w:szCs w:val="20"/>
              </w:rPr>
              <w:t>主要设备：</w:t>
            </w:r>
            <w:r>
              <w:rPr>
                <w:rFonts w:hint="eastAsia" w:ascii="宋体" w:hAnsi="宋体"/>
                <w:szCs w:val="21"/>
              </w:rPr>
              <w:t>办公设备、电脑、普通车床、数控车床、冲床、抛丸机、锯床、液压机、钻床、喷塑房等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hint="eastAsia" w:ascii="宋体" w:hAnsi="宋体"/>
                <w:color w:val="000000"/>
                <w:spacing w:val="-10"/>
                <w:sz w:val="20"/>
                <w:szCs w:val="20"/>
              </w:rPr>
            </w:pPr>
            <w:r>
              <w:rPr>
                <w:rFonts w:hint="eastAsia" w:ascii="宋体" w:hAnsi="宋体"/>
                <w:color w:val="000000"/>
                <w:spacing w:val="-10"/>
                <w:sz w:val="20"/>
                <w:szCs w:val="20"/>
              </w:rPr>
              <w:t xml:space="preserve">设备是否满足要求                 </w:t>
            </w:r>
            <w:r>
              <w:rPr>
                <w:rFonts w:hint="eastAsia" w:ascii="宋体" w:hAnsi="宋体"/>
                <w:color w:val="000000"/>
                <w:spacing w:val="-10"/>
                <w:sz w:val="20"/>
                <w:szCs w:val="20"/>
                <w:lang w:eastAsia="zh-CN"/>
              </w:rPr>
              <w:t>☑</w:t>
            </w:r>
            <w:r>
              <w:rPr>
                <w:rFonts w:hint="eastAsia" w:ascii="宋体" w:hAnsi="宋体"/>
                <w:color w:val="000000"/>
                <w:spacing w:val="-1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hint="eastAsia" w:ascii="宋体" w:hAnsi="宋体" w:eastAsia="宋体"/>
                <w:color w:val="000000" w:themeColor="text1"/>
                <w:spacing w:val="-10"/>
                <w:sz w:val="20"/>
                <w:szCs w:val="20"/>
                <w:lang w:eastAsia="zh-CN"/>
                <w14:textFill>
                  <w14:solidFill>
                    <w14:schemeClr w14:val="tx1"/>
                  </w14:solidFill>
                </w14:textFill>
              </w:rPr>
            </w:pPr>
            <w:r>
              <w:rPr>
                <w:rFonts w:hint="eastAsia" w:ascii="宋体" w:hAnsi="宋体"/>
                <w:color w:val="000000" w:themeColor="text1"/>
                <w:spacing w:val="-10"/>
                <w:sz w:val="20"/>
                <w:szCs w:val="20"/>
                <w14:textFill>
                  <w14:solidFill>
                    <w14:schemeClr w14:val="tx1"/>
                  </w14:solidFill>
                </w14:textFill>
              </w:rPr>
              <w:t>特种设备：</w:t>
            </w:r>
            <w:r>
              <w:rPr>
                <w:rFonts w:hint="eastAsia" w:ascii="宋体" w:hAnsi="宋体"/>
                <w:color w:val="000000" w:themeColor="text1"/>
                <w:spacing w:val="-10"/>
                <w:sz w:val="20"/>
                <w:szCs w:val="20"/>
                <w:lang w:eastAsia="zh-CN"/>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hint="eastAsia" w:ascii="宋体" w:hAnsi="宋体" w:eastAsia="宋体"/>
                <w:color w:val="000000" w:themeColor="text1"/>
                <w:spacing w:val="-10"/>
                <w:sz w:val="20"/>
                <w:szCs w:val="20"/>
                <w:lang w:eastAsia="zh-CN"/>
                <w14:textFill>
                  <w14:solidFill>
                    <w14:schemeClr w14:val="tx1"/>
                  </w14:solidFill>
                </w14:textFill>
              </w:rPr>
            </w:pPr>
            <w:r>
              <w:rPr>
                <w:rFonts w:hint="eastAsia" w:ascii="宋体" w:hAnsi="宋体"/>
                <w:color w:val="000000" w:themeColor="text1"/>
                <w:spacing w:val="-10"/>
                <w:sz w:val="20"/>
                <w:szCs w:val="20"/>
                <w14:textFill>
                  <w14:solidFill>
                    <w14:schemeClr w14:val="tx1"/>
                  </w14:solidFill>
                </w14:textFill>
              </w:rPr>
              <w:t xml:space="preserve">特种设备是否按规定检定            </w:t>
            </w:r>
            <w:r>
              <w:rPr>
                <w:rFonts w:hint="eastAsia" w:ascii="宋体" w:hAnsi="宋体"/>
                <w:color w:val="000000" w:themeColor="text1"/>
                <w:spacing w:val="-10"/>
                <w:sz w:val="20"/>
                <w:szCs w:val="20"/>
                <w:lang w:eastAsia="zh-CN"/>
                <w14:textFill>
                  <w14:solidFill>
                    <w14:schemeClr w14:val="tx1"/>
                  </w14:solidFill>
                </w14:textFill>
              </w:rPr>
              <w:t>□</w:t>
            </w:r>
            <w:r>
              <w:rPr>
                <w:rFonts w:hint="eastAsia" w:ascii="宋体" w:hAnsi="宋体"/>
                <w:color w:val="000000" w:themeColor="text1"/>
                <w:spacing w:val="-10"/>
                <w:sz w:val="20"/>
                <w:szCs w:val="20"/>
                <w14:textFill>
                  <w14:solidFill>
                    <w14:schemeClr w14:val="tx1"/>
                  </w14:solidFill>
                </w14:textFill>
              </w:rPr>
              <w:t>是</w:t>
            </w:r>
            <w:r>
              <w:rPr>
                <w:rFonts w:hint="eastAsia" w:ascii="宋体" w:hAnsi="宋体"/>
                <w:color w:val="000000" w:themeColor="text1"/>
                <w:spacing w:val="-10"/>
                <w:sz w:val="20"/>
                <w:szCs w:val="20"/>
                <w:lang w:eastAsia="zh-CN"/>
                <w14:textFill>
                  <w14:solidFill>
                    <w14:schemeClr w14:val="tx1"/>
                  </w14:solidFill>
                </w14:textFill>
              </w:rPr>
              <w:t>□</w:t>
            </w:r>
            <w:r>
              <w:rPr>
                <w:rFonts w:hint="eastAsia" w:ascii="宋体" w:hAnsi="宋体"/>
                <w:color w:val="000000" w:themeColor="text1"/>
                <w:spacing w:val="-10"/>
                <w:sz w:val="20"/>
                <w:szCs w:val="20"/>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主要监视和测量</w:t>
            </w:r>
          </w:p>
          <w:p>
            <w:pPr>
              <w:rPr>
                <w:rFonts w:ascii="宋体"/>
                <w:color w:val="000000"/>
                <w:sz w:val="20"/>
                <w:szCs w:val="20"/>
              </w:rPr>
            </w:pPr>
            <w:r>
              <w:rPr>
                <w:rFonts w:hint="eastAsia" w:ascii="宋体" w:hAnsi="宋体"/>
                <w:color w:val="000000"/>
                <w:sz w:val="20"/>
                <w:szCs w:val="20"/>
              </w:rPr>
              <w:t>设备</w:t>
            </w:r>
          </w:p>
        </w:tc>
        <w:tc>
          <w:tcPr>
            <w:tcW w:w="7427" w:type="dxa"/>
          </w:tcPr>
          <w:p>
            <w:pPr>
              <w:rPr>
                <w:rFonts w:hint="eastAsia" w:ascii="宋体" w:hAnsi="宋体" w:eastAsia="宋体"/>
                <w:color w:val="000000" w:themeColor="text1"/>
                <w:spacing w:val="-10"/>
                <w:sz w:val="20"/>
                <w:szCs w:val="20"/>
                <w:lang w:eastAsia="zh-CN"/>
                <w14:textFill>
                  <w14:solidFill>
                    <w14:schemeClr w14:val="tx1"/>
                  </w14:solidFill>
                </w14:textFill>
              </w:rPr>
            </w:pPr>
            <w:r>
              <w:rPr>
                <w:rFonts w:hint="eastAsia" w:ascii="宋体" w:hAnsi="宋体"/>
                <w:color w:val="000000" w:themeColor="text1"/>
                <w:spacing w:val="-10"/>
                <w:sz w:val="20"/>
                <w:szCs w:val="20"/>
                <w14:textFill>
                  <w14:solidFill>
                    <w14:schemeClr w14:val="tx1"/>
                  </w14:solidFill>
                </w14:textFill>
              </w:rPr>
              <w:t>监视和测量设备（请简述主要监视和测量设备）：</w:t>
            </w:r>
            <w:r>
              <w:rPr>
                <w:rFonts w:hint="eastAsia" w:ascii="宋体" w:hAnsi="宋体"/>
                <w:color w:val="000000" w:themeColor="text1"/>
                <w:szCs w:val="21"/>
                <w14:textFill>
                  <w14:solidFill>
                    <w14:schemeClr w14:val="tx1"/>
                  </w14:solidFill>
                </w14:textFill>
              </w:rPr>
              <w:t>绝缘电阻表、直流电火花检测仪、耐压测试仪、压力表、游标卡尺等、不能</w:t>
            </w:r>
            <w:r>
              <w:rPr>
                <w:rFonts w:hint="eastAsia"/>
                <w:color w:val="000000" w:themeColor="text1"/>
                <w:szCs w:val="21"/>
                <w14:textFill>
                  <w14:solidFill>
                    <w14:schemeClr w14:val="tx1"/>
                  </w14:solidFill>
                </w14:textFill>
              </w:rPr>
              <w:t>提供在用检具的</w:t>
            </w:r>
            <w:r>
              <w:rPr>
                <w:rFonts w:hint="eastAsia" w:ascii="Arial" w:hAnsi="Arial" w:cs="Arial"/>
                <w:color w:val="000000" w:themeColor="text1"/>
                <w:szCs w:val="21"/>
                <w14:textFill>
                  <w14:solidFill>
                    <w14:schemeClr w14:val="tx1"/>
                  </w14:solidFill>
                </w14:textFill>
              </w:rPr>
              <w:t>有效</w:t>
            </w:r>
            <w:r>
              <w:rPr>
                <w:rFonts w:hint="eastAsia"/>
                <w:color w:val="000000" w:themeColor="text1"/>
                <w:szCs w:val="21"/>
                <w14:textFill>
                  <w14:solidFill>
                    <w14:schemeClr w14:val="tx1"/>
                  </w14:solidFill>
                </w14:textFill>
              </w:rPr>
              <w:t>校准或检定证书，提供的已过期。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tcPr>
          <w:p>
            <w:pPr>
              <w:rPr>
                <w:rFonts w:hint="eastAsia" w:ascii="宋体" w:hAnsi="宋体" w:eastAsia="宋体"/>
                <w:color w:val="000000" w:themeColor="text1"/>
                <w:spacing w:val="-10"/>
                <w:sz w:val="20"/>
                <w:szCs w:val="20"/>
                <w:lang w:eastAsia="zh-CN"/>
                <w14:textFill>
                  <w14:solidFill>
                    <w14:schemeClr w14:val="tx1"/>
                  </w14:solidFill>
                </w14:textFill>
              </w:rPr>
            </w:pPr>
            <w:r>
              <w:rPr>
                <w:rFonts w:hint="eastAsia" w:ascii="宋体" w:hAnsi="宋体"/>
                <w:color w:val="000000" w:themeColor="text1"/>
                <w:spacing w:val="-10"/>
                <w:sz w:val="20"/>
                <w:szCs w:val="20"/>
                <w14:textFill>
                  <w14:solidFill>
                    <w14:schemeClr w14:val="tx1"/>
                  </w14:solidFill>
                </w14:textFill>
              </w:rPr>
              <w:t xml:space="preserve">检测设备是否满足要求              </w:t>
            </w:r>
            <w:r>
              <w:rPr>
                <w:rFonts w:hint="eastAsia" w:ascii="宋体" w:hAnsi="宋体"/>
                <w:color w:val="000000" w:themeColor="text1"/>
                <w:spacing w:val="-10"/>
                <w:sz w:val="20"/>
                <w:szCs w:val="20"/>
                <w:lang w:eastAsia="zh-CN"/>
                <w14:textFill>
                  <w14:solidFill>
                    <w14:schemeClr w14:val="tx1"/>
                  </w14:solidFill>
                </w14:textFill>
              </w:rPr>
              <w:t>□</w:t>
            </w:r>
            <w:r>
              <w:rPr>
                <w:rFonts w:hint="eastAsia" w:ascii="宋体" w:hAnsi="宋体"/>
                <w:color w:val="000000" w:themeColor="text1"/>
                <w:spacing w:val="-10"/>
                <w:sz w:val="20"/>
                <w:szCs w:val="20"/>
                <w14:textFill>
                  <w14:solidFill>
                    <w14:schemeClr w14:val="tx1"/>
                  </w14:solidFill>
                </w14:textFill>
              </w:rPr>
              <w:t xml:space="preserve">是 </w:t>
            </w:r>
            <w:r>
              <w:rPr>
                <w:rFonts w:hint="eastAsia" w:ascii="宋体" w:hAnsi="宋体"/>
                <w:color w:val="000000" w:themeColor="text1"/>
                <w:spacing w:val="-10"/>
                <w:sz w:val="20"/>
                <w:szCs w:val="20"/>
                <w:lang w:eastAsia="zh-CN"/>
                <w14:textFill>
                  <w14:solidFill>
                    <w14:schemeClr w14:val="tx1"/>
                  </w14:solidFill>
                </w14:textFill>
              </w:rPr>
              <w:t>☑</w:t>
            </w:r>
            <w:r>
              <w:rPr>
                <w:rFonts w:hint="eastAsia" w:ascii="宋体" w:hAnsi="宋体"/>
                <w:color w:val="000000" w:themeColor="text1"/>
                <w:spacing w:val="-10"/>
                <w:sz w:val="20"/>
                <w:szCs w:val="20"/>
                <w14:textFill>
                  <w14:solidFill>
                    <w14:schemeClr w14:val="tx1"/>
                  </w14:solidFill>
                </w14:textFill>
              </w:rPr>
              <w:t>否</w:t>
            </w:r>
            <w:r>
              <w:rPr>
                <w:rFonts w:hint="eastAsia" w:ascii="宋体" w:hAnsi="宋体"/>
                <w:color w:val="000000" w:themeColor="text1"/>
                <w:spacing w:val="-10"/>
                <w:sz w:val="20"/>
                <w:szCs w:val="20"/>
                <w:lang w:eastAsia="zh-CN"/>
                <w14:textFill>
                  <w14:solidFill>
                    <w14:schemeClr w14:val="tx1"/>
                  </w14:solidFill>
                </w14:textFill>
              </w:rPr>
              <w:t>（以上检具不能提供有效校验证书）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满足产品要求所需</w:t>
            </w:r>
          </w:p>
          <w:p>
            <w:pPr>
              <w:rPr>
                <w:rFonts w:ascii="宋体"/>
                <w:color w:val="000000"/>
                <w:sz w:val="20"/>
                <w:szCs w:val="20"/>
              </w:rPr>
            </w:pPr>
            <w:r>
              <w:rPr>
                <w:rFonts w:hint="eastAsia" w:ascii="宋体" w:hAnsi="宋体"/>
                <w:color w:val="000000"/>
                <w:sz w:val="20"/>
                <w:szCs w:val="20"/>
              </w:rPr>
              <w:t>工作环境</w:t>
            </w:r>
          </w:p>
        </w:tc>
        <w:tc>
          <w:tcPr>
            <w:tcW w:w="7427" w:type="dxa"/>
          </w:tcPr>
          <w:p>
            <w:pPr>
              <w:rPr>
                <w:rFonts w:hint="eastAsia" w:ascii="宋体" w:hAnsi="宋体" w:eastAsia="宋体"/>
                <w:color w:val="000000"/>
                <w:spacing w:val="-10"/>
                <w:sz w:val="20"/>
                <w:szCs w:val="20"/>
                <w:lang w:eastAsia="zh-CN"/>
              </w:rPr>
            </w:pPr>
            <w:r>
              <w:rPr>
                <w:rFonts w:hint="eastAsia" w:ascii="宋体" w:hAnsi="宋体"/>
                <w:color w:val="000000"/>
                <w:spacing w:val="-10"/>
                <w:sz w:val="20"/>
                <w:szCs w:val="20"/>
                <w:lang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针对重要环境因素是否明确了监视和测量的要求：有：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w:t>
            </w:r>
            <w:r>
              <w:rPr>
                <w:rFonts w:ascii="宋体"/>
                <w:color w:val="000000"/>
                <w:sz w:val="20"/>
                <w:szCs w:val="20"/>
              </w:rPr>
              <w:t xml:space="preserve">  </w:t>
            </w:r>
            <w:r>
              <w:rPr>
                <w:rFonts w:hint="eastAsia" w:ascii="宋体"/>
                <w:color w:val="000000"/>
                <w:sz w:val="20"/>
                <w:szCs w:val="20"/>
              </w:rPr>
              <w:t>□是□否，识别是否充分</w:t>
            </w:r>
            <w:r>
              <w:rPr>
                <w:rFonts w:ascii="宋体"/>
                <w:color w:val="000000"/>
                <w:sz w:val="20"/>
                <w:szCs w:val="20"/>
              </w:rPr>
              <w:t xml:space="preserve">  </w:t>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w:t>
            </w:r>
            <w:r>
              <w:rPr>
                <w:rFonts w:ascii="宋体"/>
                <w:color w:val="000000"/>
                <w:sz w:val="20"/>
                <w:szCs w:val="20"/>
              </w:rPr>
              <w:t xml:space="preserve">  </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w:t>
            </w:r>
            <w:r>
              <w:rPr>
                <w:rFonts w:ascii="宋体"/>
                <w:color w:val="000000"/>
                <w:sz w:val="20"/>
                <w:szCs w:val="20"/>
              </w:rPr>
              <w:t xml:space="preserve">   </w:t>
            </w:r>
            <w:r>
              <w:rPr>
                <w:rFonts w:hint="eastAsia" w:ascii="宋体"/>
                <w:color w:val="000000"/>
                <w:sz w:val="20"/>
                <w:szCs w:val="20"/>
              </w:rPr>
              <w:t xml:space="preserve"> □是□否□充分□需完善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应急预案有：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rPr>
                <w:rFonts w:ascii="宋体"/>
                <w:color w:val="000000"/>
                <w:sz w:val="20"/>
                <w:szCs w:val="20"/>
              </w:rPr>
            </w:pPr>
            <w:r>
              <w:rPr>
                <w:rFonts w:hint="eastAsia" w:ascii="宋体"/>
                <w:color w:val="000000"/>
                <w:sz w:val="20"/>
                <w:szCs w:val="20"/>
              </w:rPr>
              <w:t>针对不可接受风险建立了运行控制程序：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针对不可接受风险是否明确了监视和测量的要求：有：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w:t>
            </w:r>
            <w:r>
              <w:rPr>
                <w:rFonts w:ascii="宋体"/>
                <w:color w:val="000000"/>
                <w:sz w:val="20"/>
                <w:szCs w:val="20"/>
              </w:rPr>
              <w:t xml:space="preserve">  </w:t>
            </w:r>
            <w:r>
              <w:rPr>
                <w:rFonts w:hint="eastAsia" w:ascii="宋体"/>
                <w:color w:val="000000"/>
                <w:sz w:val="20"/>
                <w:szCs w:val="20"/>
              </w:rPr>
              <w:t>□是□否，识别是否充分</w:t>
            </w:r>
            <w:r>
              <w:rPr>
                <w:rFonts w:ascii="宋体"/>
                <w:color w:val="000000"/>
                <w:sz w:val="20"/>
                <w:szCs w:val="20"/>
              </w:rPr>
              <w:t xml:space="preserve">  </w:t>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w:t>
            </w:r>
            <w:r>
              <w:rPr>
                <w:rFonts w:ascii="宋体"/>
                <w:color w:val="000000"/>
                <w:sz w:val="20"/>
                <w:szCs w:val="20"/>
              </w:rPr>
              <w:t xml:space="preserve">  </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w:t>
            </w:r>
            <w:r>
              <w:rPr>
                <w:rFonts w:ascii="宋体"/>
                <w:color w:val="000000"/>
                <w:sz w:val="20"/>
                <w:szCs w:val="20"/>
              </w:rPr>
              <w:t xml:space="preserve">   </w:t>
            </w:r>
            <w:r>
              <w:rPr>
                <w:rFonts w:hint="eastAsia" w:ascii="宋体"/>
                <w:color w:val="000000"/>
                <w:sz w:val="20"/>
                <w:szCs w:val="20"/>
              </w:rPr>
              <w:t xml:space="preserve"> □是□否□充分□需完善</w:t>
            </w:r>
          </w:p>
        </w:tc>
      </w:tr>
    </w:tbl>
    <w:p>
      <w:pPr>
        <w:spacing w:beforeLines="50" w:afterLines="20" w:line="360" w:lineRule="exact"/>
        <w:ind w:firstLine="217" w:firstLineChars="100"/>
        <w:rPr>
          <w:rFonts w:ascii="宋体"/>
          <w:b/>
          <w:color w:val="000000"/>
          <w:spacing w:val="-2"/>
          <w:sz w:val="22"/>
          <w:szCs w:val="22"/>
        </w:rPr>
      </w:pPr>
      <w:r>
        <w:rPr>
          <w:rFonts w:hint="eastAsia" w:ascii="宋体" w:hAnsi="宋体"/>
          <w:b/>
          <w:color w:val="000000"/>
          <w:spacing w:val="-2"/>
          <w:sz w:val="22"/>
          <w:szCs w:val="22"/>
        </w:rPr>
        <w:t>十、审查第二阶段审核所需资源的配置情况</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497" w:type="dxa"/>
          </w:tcPr>
          <w:p>
            <w:pPr>
              <w:spacing w:line="360" w:lineRule="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spacing w:line="360" w:lineRule="auto"/>
              <w:rPr>
                <w:rFonts w:hint="eastAsia" w:ascii="宋体"/>
                <w:color w:val="000000"/>
                <w:sz w:val="20"/>
                <w:szCs w:val="20"/>
              </w:rPr>
            </w:pPr>
            <w:r>
              <w:rPr>
                <w:rFonts w:hint="eastAsia" w:ascii="宋体"/>
                <w:color w:val="000000"/>
                <w:sz w:val="20"/>
                <w:szCs w:val="20"/>
              </w:rPr>
              <w:t>组织员工人数：</w:t>
            </w:r>
            <w:r>
              <w:rPr>
                <w:rFonts w:ascii="宋体"/>
                <w:color w:val="000000"/>
                <w:sz w:val="20"/>
                <w:szCs w:val="20"/>
                <w:u w:val="single"/>
              </w:rPr>
              <w:t xml:space="preserve"> </w:t>
            </w:r>
            <w:r>
              <w:rPr>
                <w:rFonts w:hint="eastAsia" w:ascii="宋体"/>
                <w:color w:val="000000"/>
                <w:sz w:val="20"/>
                <w:szCs w:val="20"/>
                <w:u w:val="single"/>
                <w:lang w:val="en-US" w:eastAsia="zh-CN"/>
              </w:rPr>
              <w:t>25</w:t>
            </w:r>
            <w:r>
              <w:rPr>
                <w:rFonts w:ascii="宋体"/>
                <w:color w:val="000000"/>
                <w:sz w:val="20"/>
                <w:szCs w:val="20"/>
                <w:u w:val="single"/>
              </w:rPr>
              <w:t xml:space="preserve">   </w:t>
            </w:r>
            <w:r>
              <w:rPr>
                <w:rFonts w:hint="eastAsia" w:ascii="宋体"/>
                <w:color w:val="000000"/>
                <w:sz w:val="20"/>
                <w:szCs w:val="20"/>
              </w:rPr>
              <w:t>人，其中管理人员：    人</w:t>
            </w:r>
          </w:p>
          <w:p>
            <w:pPr>
              <w:spacing w:line="360" w:lineRule="auto"/>
              <w:rPr>
                <w:rFonts w:ascii="宋体"/>
                <w:color w:val="000000"/>
                <w:sz w:val="20"/>
                <w:szCs w:val="20"/>
              </w:rPr>
            </w:pPr>
            <w:r>
              <w:rPr>
                <w:rFonts w:hint="eastAsia" w:ascii="宋体"/>
                <w:color w:val="000000"/>
                <w:sz w:val="20"/>
                <w:szCs w:val="20"/>
              </w:rPr>
              <w:t>有固定多场所时，场所1：     人，场所2：      人，场所</w:t>
            </w:r>
            <w:r>
              <w:rPr>
                <w:rFonts w:ascii="宋体"/>
                <w:color w:val="000000"/>
                <w:sz w:val="20"/>
                <w:szCs w:val="20"/>
              </w:rPr>
              <w:t>3</w:t>
            </w:r>
            <w:r>
              <w:rPr>
                <w:rFonts w:hint="eastAsia" w:ascii="宋体"/>
                <w:color w:val="000000"/>
                <w:sz w:val="20"/>
                <w:szCs w:val="20"/>
              </w:rPr>
              <w:t>：</w:t>
            </w:r>
            <w:r>
              <w:rPr>
                <w:rFonts w:ascii="宋体"/>
                <w:color w:val="000000"/>
                <w:sz w:val="20"/>
                <w:szCs w:val="20"/>
                <w:u w:val="single"/>
              </w:rPr>
              <w:t xml:space="preserve">      </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w:t>
            </w:r>
            <w:r>
              <w:rPr>
                <w:rFonts w:ascii="宋体"/>
                <w:color w:val="000000"/>
                <w:sz w:val="20"/>
                <w:szCs w:val="20"/>
                <w:u w:val="single"/>
              </w:rPr>
              <w:t xml:space="preserve">      </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w:t>
            </w:r>
            <w:r>
              <w:rPr>
                <w:rFonts w:ascii="宋体"/>
                <w:color w:val="000000"/>
                <w:sz w:val="20"/>
                <w:szCs w:val="20"/>
                <w:u w:val="single"/>
              </w:rPr>
              <w:t xml:space="preserve">     </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w:t>
            </w:r>
            <w:r>
              <w:rPr>
                <w:rFonts w:ascii="宋体"/>
                <w:color w:val="000000"/>
                <w:sz w:val="20"/>
                <w:szCs w:val="20"/>
                <w:u w:val="single"/>
              </w:rPr>
              <w:t xml:space="preserve">      </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w:t>
            </w:r>
            <w:r>
              <w:rPr>
                <w:rFonts w:ascii="宋体"/>
                <w:color w:val="000000"/>
                <w:sz w:val="20"/>
                <w:szCs w:val="20"/>
                <w:u w:val="single"/>
              </w:rPr>
              <w:t xml:space="preserve">      </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w:t>
            </w:r>
            <w:r>
              <w:rPr>
                <w:rFonts w:ascii="宋体"/>
                <w:color w:val="000000"/>
                <w:sz w:val="20"/>
                <w:szCs w:val="20"/>
                <w:u w:val="single"/>
              </w:rPr>
              <w:t xml:space="preserve">      </w:t>
            </w:r>
            <w:r>
              <w:rPr>
                <w:rFonts w:hint="eastAsia" w:ascii="宋体"/>
                <w:color w:val="000000"/>
                <w:sz w:val="20"/>
                <w:szCs w:val="20"/>
              </w:rPr>
              <w:t>人</w:t>
            </w:r>
          </w:p>
          <w:p>
            <w:pPr>
              <w:spacing w:line="260" w:lineRule="exact"/>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spacing w:line="260" w:lineRule="exact"/>
              <w:rPr>
                <w:rFonts w:ascii="宋体"/>
                <w:b/>
                <w:color w:val="000000"/>
                <w:szCs w:val="21"/>
              </w:rPr>
            </w:pPr>
          </w:p>
          <w:p>
            <w:pPr>
              <w:spacing w:line="260" w:lineRule="exact"/>
              <w:rPr>
                <w:rFonts w:ascii="宋体"/>
                <w:b/>
                <w:color w:val="000000"/>
                <w:szCs w:val="21"/>
              </w:rPr>
            </w:pPr>
          </w:p>
          <w:p>
            <w:pPr>
              <w:spacing w:line="260" w:lineRule="exact"/>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ascii="宋体"/>
                <w:b/>
                <w:color w:val="000000"/>
                <w:szCs w:val="21"/>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spacing w:line="260" w:lineRule="exact"/>
              <w:rPr>
                <w:rFonts w:ascii="宋体"/>
                <w:b/>
                <w:color w:val="000000"/>
                <w:szCs w:val="21"/>
              </w:rPr>
            </w:pPr>
          </w:p>
          <w:p>
            <w:pPr>
              <w:spacing w:line="360" w:lineRule="auto"/>
              <w:rPr>
                <w:rFonts w:ascii="宋体"/>
                <w:b/>
                <w:color w:val="000000"/>
                <w:szCs w:val="21"/>
              </w:rPr>
            </w:pPr>
            <w:r>
              <w:rPr>
                <w:rFonts w:hint="eastAsia" w:ascii="宋体"/>
                <w:color w:val="000000"/>
                <w:sz w:val="20"/>
                <w:szCs w:val="20"/>
                <w:lang w:eastAsia="zh-CN"/>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lang w:eastAsia="zh-CN"/>
              </w:rPr>
              <w:t>□</w:t>
            </w:r>
            <w:r>
              <w:rPr>
                <w:rFonts w:hint="eastAsia" w:ascii="宋体"/>
                <w:b/>
                <w:color w:val="000000"/>
                <w:szCs w:val="21"/>
              </w:rPr>
              <w:t>调整审核方案的理由：</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ascii="宋体"/>
                <w:b/>
                <w:color w:val="000000"/>
                <w:szCs w:val="21"/>
              </w:rPr>
              <w:t xml:space="preserve">      </w:t>
            </w:r>
            <w:r>
              <w:rPr>
                <w:rFonts w:hint="eastAsia" w:ascii="宋体" w:hAnsi="宋体"/>
                <w:b/>
                <w:color w:val="000000"/>
                <w:szCs w:val="21"/>
              </w:rPr>
              <w:t>□</w:t>
            </w:r>
            <w:r>
              <w:rPr>
                <w:rFonts w:hint="eastAsia" w:ascii="宋体"/>
                <w:b/>
                <w:color w:val="000000"/>
                <w:szCs w:val="21"/>
              </w:rPr>
              <w:t>增加技术专家</w:t>
            </w:r>
            <w:r>
              <w:rPr>
                <w:rFonts w:ascii="宋体"/>
                <w:b/>
                <w:color w:val="000000"/>
                <w:szCs w:val="21"/>
              </w:rPr>
              <w:t xml:space="preserve">   </w:t>
            </w:r>
            <w:r>
              <w:rPr>
                <w:rFonts w:hint="eastAsia" w:ascii="宋体" w:hAnsi="宋体"/>
                <w:b/>
                <w:color w:val="000000"/>
                <w:szCs w:val="21"/>
              </w:rPr>
              <w:t>□</w:t>
            </w:r>
            <w:r>
              <w:rPr>
                <w:rFonts w:hint="eastAsia" w:ascii="宋体"/>
                <w:b/>
                <w:color w:val="000000"/>
                <w:szCs w:val="21"/>
              </w:rPr>
              <w:t>增加审核人日</w:t>
            </w:r>
          </w:p>
        </w:tc>
      </w:tr>
    </w:tbl>
    <w:p>
      <w:pPr>
        <w:spacing w:beforeLines="50" w:line="360" w:lineRule="exact"/>
        <w:ind w:left="522" w:hanging="522" w:hangingChars="200"/>
        <w:rPr>
          <w:rFonts w:ascii="宋体"/>
          <w:b/>
          <w:color w:val="000000"/>
          <w:sz w:val="22"/>
          <w:szCs w:val="22"/>
        </w:rPr>
      </w:pPr>
      <w:r>
        <w:rPr>
          <w:rFonts w:hint="eastAsia" w:ascii="宋体" w:hAnsi="宋体"/>
          <w:b/>
          <w:color w:val="000000"/>
          <w:sz w:val="26"/>
          <w:szCs w:val="26"/>
        </w:rPr>
        <w:t>十一、</w:t>
      </w:r>
      <w:r>
        <w:rPr>
          <w:rFonts w:hint="eastAsia" w:ascii="宋体" w:hAnsi="宋体"/>
          <w:b/>
          <w:color w:val="000000"/>
          <w:sz w:val="22"/>
          <w:szCs w:val="22"/>
        </w:rPr>
        <w:t>结合可能的重要因素</w:t>
      </w:r>
      <w:r>
        <w:rPr>
          <w:rFonts w:ascii="宋体" w:hAnsi="宋体"/>
          <w:b/>
          <w:color w:val="000000"/>
          <w:sz w:val="22"/>
          <w:szCs w:val="22"/>
        </w:rPr>
        <w:t xml:space="preserve">, </w:t>
      </w:r>
      <w:r>
        <w:rPr>
          <w:rFonts w:hint="eastAsia" w:ascii="宋体" w:hAnsi="宋体"/>
          <w:b/>
          <w:color w:val="000000"/>
          <w:sz w:val="22"/>
          <w:szCs w:val="22"/>
        </w:rPr>
        <w:t>充分了解受审核方的管理体系和</w:t>
      </w:r>
      <w:r>
        <w:rPr>
          <w:rFonts w:hint="eastAsia" w:ascii="宋体" w:hAnsi="宋体"/>
          <w:b/>
          <w:color w:val="000000"/>
          <w:sz w:val="22"/>
          <w:szCs w:val="22"/>
          <w:lang w:eastAsia="zh-CN"/>
        </w:rPr>
        <w:t>组织</w:t>
      </w:r>
      <w:r>
        <w:rPr>
          <w:rFonts w:hint="eastAsia" w:ascii="宋体" w:hAnsi="宋体"/>
          <w:b/>
          <w:color w:val="000000"/>
          <w:sz w:val="22"/>
          <w:szCs w:val="22"/>
        </w:rPr>
        <w:t>运作</w:t>
      </w:r>
      <w:r>
        <w:rPr>
          <w:rFonts w:ascii="宋体" w:hAnsi="宋体"/>
          <w:b/>
          <w:color w:val="000000"/>
          <w:sz w:val="22"/>
          <w:szCs w:val="22"/>
        </w:rPr>
        <w:t xml:space="preserve">, </w:t>
      </w:r>
      <w:r>
        <w:rPr>
          <w:rFonts w:hint="eastAsia" w:ascii="宋体" w:hAnsi="宋体"/>
          <w:b/>
          <w:color w:val="000000"/>
          <w:sz w:val="22"/>
          <w:szCs w:val="22"/>
        </w:rPr>
        <w:t>策划二阶段审核关注点</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9497" w:type="dxa"/>
          </w:tcPr>
          <w:p>
            <w:pPr>
              <w:spacing w:line="360" w:lineRule="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spacing w:line="360" w:lineRule="auto"/>
              <w:rPr>
                <w:rFonts w:ascii="宋体"/>
                <w:b/>
                <w:color w:val="000000"/>
                <w:sz w:val="20"/>
                <w:szCs w:val="20"/>
              </w:rPr>
            </w:pPr>
            <w:r>
              <w:rPr>
                <w:rFonts w:hint="eastAsia" w:ascii="宋体" w:hAnsi="宋体"/>
                <w:b/>
                <w:color w:val="000000"/>
                <w:sz w:val="20"/>
                <w:szCs w:val="20"/>
              </w:rPr>
              <w:t>重点审核部门：生</w:t>
            </w:r>
            <w:r>
              <w:rPr>
                <w:rFonts w:hint="eastAsia" w:ascii="宋体" w:hAnsi="宋体"/>
                <w:b/>
                <w:color w:val="000000"/>
                <w:sz w:val="20"/>
                <w:szCs w:val="20"/>
                <w:lang w:eastAsia="zh-CN"/>
              </w:rPr>
              <w:t>产部</w:t>
            </w:r>
          </w:p>
          <w:p>
            <w:pPr>
              <w:spacing w:line="400" w:lineRule="exact"/>
              <w:rPr>
                <w:rFonts w:ascii="宋体"/>
                <w:b/>
                <w:color w:val="000000"/>
                <w:sz w:val="20"/>
                <w:szCs w:val="20"/>
              </w:rPr>
            </w:pPr>
            <w:r>
              <w:rPr>
                <w:rFonts w:hint="eastAsia" w:ascii="宋体" w:hAnsi="宋体"/>
                <w:b/>
                <w:color w:val="000000"/>
                <w:sz w:val="20"/>
                <w:szCs w:val="20"/>
              </w:rPr>
              <w:t>重点审核过程：外部供应产品和服务的控制、顾客满意；产品和服务放行、不合格产品和服务</w:t>
            </w:r>
          </w:p>
          <w:p>
            <w:pPr>
              <w:spacing w:line="360" w:lineRule="auto"/>
              <w:rPr>
                <w:rFonts w:ascii="宋体"/>
                <w:b/>
                <w:color w:val="000000"/>
                <w:sz w:val="20"/>
                <w:szCs w:val="20"/>
              </w:rPr>
            </w:pPr>
            <w:r>
              <w:rPr>
                <w:rFonts w:hint="eastAsia" w:ascii="宋体" w:hAnsi="宋体"/>
                <w:b/>
                <w:color w:val="000000"/>
                <w:sz w:val="20"/>
                <w:szCs w:val="20"/>
              </w:rPr>
              <w:t>重点审核场所：办公区域、生产场所。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260" w:lineRule="exact"/>
              <w:rPr>
                <w:rFonts w:ascii="宋体"/>
                <w:b/>
                <w:color w:val="000000"/>
                <w:sz w:val="20"/>
                <w:szCs w:val="20"/>
              </w:rPr>
            </w:pPr>
            <w:r>
              <w:rPr>
                <w:rFonts w:hint="eastAsia" w:ascii="宋体" w:hAnsi="宋体"/>
                <w:b/>
                <w:color w:val="000000"/>
                <w:sz w:val="20"/>
                <w:szCs w:val="20"/>
              </w:rPr>
              <w:t>重点审核场所：。</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260" w:lineRule="exact"/>
              <w:rPr>
                <w:rFonts w:ascii="宋体"/>
                <w:b/>
                <w:color w:val="000000"/>
                <w:sz w:val="20"/>
                <w:szCs w:val="20"/>
              </w:rPr>
            </w:pPr>
            <w:r>
              <w:rPr>
                <w:rFonts w:hint="eastAsia" w:ascii="宋体" w:hAnsi="宋体"/>
                <w:b/>
                <w:color w:val="000000"/>
                <w:sz w:val="20"/>
                <w:szCs w:val="20"/>
              </w:rPr>
              <w:t>重点审核场所：</w:t>
            </w:r>
          </w:p>
          <w:p>
            <w:pPr>
              <w:spacing w:line="260" w:lineRule="exact"/>
              <w:rPr>
                <w:rFonts w:ascii="宋体"/>
                <w:b/>
                <w:color w:val="000000"/>
                <w:sz w:val="20"/>
                <w:szCs w:val="20"/>
              </w:rPr>
            </w:pP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1276" w:type="dxa"/>
            <w:vMerge w:val="restart"/>
          </w:tcPr>
          <w:p>
            <w:pPr>
              <w:spacing w:line="260" w:lineRule="exact"/>
              <w:rPr>
                <w:rFonts w:ascii="宋体"/>
                <w:b/>
                <w:color w:val="000000"/>
                <w:sz w:val="20"/>
                <w:szCs w:val="20"/>
              </w:rPr>
            </w:pPr>
            <w:r>
              <w:rPr>
                <w:rFonts w:hint="eastAsia" w:ascii="宋体" w:hAnsi="宋体"/>
                <w:b/>
                <w:color w:val="000000"/>
                <w:sz w:val="20"/>
                <w:szCs w:val="20"/>
              </w:rPr>
              <w:t>内部审核</w:t>
            </w:r>
          </w:p>
        </w:tc>
        <w:tc>
          <w:tcPr>
            <w:tcW w:w="8221" w:type="dxa"/>
          </w:tcPr>
          <w:p>
            <w:pPr>
              <w:spacing w:line="400" w:lineRule="exact"/>
              <w:rPr>
                <w:rFonts w:ascii="宋体"/>
                <w:b/>
                <w:color w:val="000000"/>
                <w:sz w:val="20"/>
                <w:szCs w:val="20"/>
              </w:rPr>
            </w:pPr>
            <w:r>
              <w:rPr>
                <w:rFonts w:hint="eastAsia" w:ascii="宋体" w:hAnsi="宋体"/>
                <w:b/>
                <w:color w:val="000000"/>
                <w:sz w:val="20"/>
                <w:szCs w:val="20"/>
              </w:rPr>
              <w:t>了解内审的策划</w:t>
            </w:r>
            <w:r>
              <w:rPr>
                <w:rFonts w:ascii="宋体" w:hAnsi="宋体"/>
                <w:b/>
                <w:color w:val="000000"/>
                <w:sz w:val="20"/>
                <w:szCs w:val="20"/>
              </w:rPr>
              <w:t xml:space="preserve">; </w:t>
            </w:r>
            <w:r>
              <w:rPr>
                <w:rFonts w:hint="eastAsia" w:ascii="仿宋" w:hAnsi="仿宋" w:eastAsia="仿宋"/>
                <w:sz w:val="24"/>
              </w:rPr>
              <w:t>建立有《内部审核控制程序》，于20</w:t>
            </w:r>
            <w:r>
              <w:rPr>
                <w:rFonts w:hint="eastAsia" w:ascii="仿宋" w:hAnsi="仿宋" w:eastAsia="仿宋"/>
                <w:sz w:val="24"/>
                <w:lang w:val="en-US" w:eastAsia="zh-CN"/>
              </w:rPr>
              <w:t>20年</w:t>
            </w:r>
            <w:r>
              <w:rPr>
                <w:rFonts w:hint="eastAsia" w:ascii="仿宋" w:hAnsi="仿宋" w:eastAsia="仿宋"/>
                <w:sz w:val="24"/>
              </w:rPr>
              <w:t>1</w:t>
            </w:r>
            <w:r>
              <w:rPr>
                <w:rFonts w:hint="eastAsia" w:ascii="仿宋" w:hAnsi="仿宋" w:eastAsia="仿宋"/>
                <w:sz w:val="24"/>
                <w:lang w:eastAsia="zh-CN"/>
              </w:rPr>
              <w:t>月</w:t>
            </w:r>
            <w:r>
              <w:rPr>
                <w:rFonts w:hint="eastAsia" w:ascii="仿宋" w:hAnsi="仿宋" w:eastAsia="仿宋"/>
                <w:sz w:val="24"/>
              </w:rPr>
              <w:t>1</w:t>
            </w:r>
            <w:r>
              <w:rPr>
                <w:rFonts w:hint="eastAsia" w:ascii="仿宋" w:hAnsi="仿宋" w:eastAsia="仿宋"/>
                <w:sz w:val="24"/>
                <w:lang w:val="en-US" w:eastAsia="zh-CN"/>
              </w:rPr>
              <w:t>2日--2020年1月13日。</w:t>
            </w:r>
            <w:r>
              <w:rPr>
                <w:rFonts w:hint="eastAsia" w:ascii="仿宋" w:hAnsi="仿宋" w:eastAsia="仿宋"/>
                <w:sz w:val="24"/>
              </w:rPr>
              <w:t>进行了内部审核。内部审核组</w:t>
            </w:r>
            <w:r>
              <w:rPr>
                <w:rFonts w:hint="eastAsia" w:ascii="仿宋" w:hAnsi="仿宋" w:eastAsia="仿宋"/>
                <w:sz w:val="24"/>
                <w:lang w:eastAsia="zh-CN"/>
              </w:rPr>
              <w:t>组成</w:t>
            </w:r>
            <w:r>
              <w:rPr>
                <w:rFonts w:hint="eastAsia" w:ascii="仿宋" w:hAnsi="仿宋" w:eastAsia="仿宋"/>
                <w:sz w:val="24"/>
              </w:rPr>
              <w:t>：</w:t>
            </w:r>
            <w:r>
              <w:rPr>
                <w:rFonts w:hint="eastAsia" w:ascii="仿宋" w:hAnsi="仿宋" w:eastAsia="仿宋"/>
                <w:sz w:val="24"/>
                <w:lang w:eastAsia="zh-CN"/>
              </w:rPr>
              <w:t>组长刘春（组长）</w:t>
            </w:r>
            <w:r>
              <w:rPr>
                <w:rFonts w:hint="eastAsia" w:ascii="仿宋" w:hAnsi="仿宋" w:eastAsia="仿宋"/>
                <w:sz w:val="24"/>
              </w:rPr>
              <w:t>、李</w:t>
            </w:r>
            <w:r>
              <w:rPr>
                <w:rFonts w:hint="eastAsia" w:ascii="仿宋" w:hAnsi="仿宋" w:eastAsia="仿宋"/>
                <w:sz w:val="24"/>
                <w:lang w:eastAsia="zh-CN"/>
              </w:rPr>
              <w:t>成书（组员）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76" w:type="dxa"/>
            <w:vMerge w:val="continue"/>
          </w:tcPr>
          <w:p>
            <w:pPr>
              <w:spacing w:line="260" w:lineRule="exact"/>
              <w:rPr>
                <w:rFonts w:ascii="宋体"/>
                <w:b/>
                <w:color w:val="000000"/>
                <w:sz w:val="20"/>
                <w:szCs w:val="20"/>
              </w:rPr>
            </w:pPr>
          </w:p>
        </w:tc>
        <w:tc>
          <w:tcPr>
            <w:tcW w:w="8221" w:type="dxa"/>
          </w:tcPr>
          <w:p>
            <w:pPr>
              <w:spacing w:line="340" w:lineRule="exact"/>
              <w:rPr>
                <w:rFonts w:ascii="宋体" w:hAnsi="宋体"/>
                <w:b/>
                <w:color w:val="000000"/>
                <w:sz w:val="20"/>
                <w:szCs w:val="20"/>
              </w:rPr>
            </w:pPr>
            <w:r>
              <w:rPr>
                <w:rFonts w:hint="eastAsia" w:ascii="宋体" w:hAnsi="宋体"/>
                <w:b/>
                <w:color w:val="000000"/>
                <w:sz w:val="20"/>
                <w:szCs w:val="20"/>
              </w:rPr>
              <w:t>了解内审是否覆盖了管理体系范围内的活动及标准的要求</w:t>
            </w:r>
            <w:r>
              <w:rPr>
                <w:rFonts w:ascii="宋体" w:hAnsi="宋体"/>
                <w:b/>
                <w:color w:val="000000"/>
                <w:sz w:val="20"/>
                <w:szCs w:val="20"/>
              </w:rPr>
              <w:t xml:space="preserve">; </w:t>
            </w:r>
          </w:p>
          <w:p>
            <w:pPr>
              <w:numPr>
                <w:ilvl w:val="0"/>
                <w:numId w:val="2"/>
              </w:numPr>
              <w:spacing w:line="340" w:lineRule="exact"/>
              <w:rPr>
                <w:rFonts w:ascii="仿宋" w:hAnsi="仿宋" w:eastAsia="仿宋"/>
                <w:sz w:val="24"/>
              </w:rPr>
            </w:pPr>
            <w:r>
              <w:rPr>
                <w:rFonts w:ascii="仿宋" w:hAnsi="仿宋" w:eastAsia="仿宋"/>
                <w:sz w:val="24"/>
              </w:rPr>
              <w:t>审核范围:</w:t>
            </w:r>
            <w:r>
              <w:rPr>
                <w:rFonts w:hint="eastAsia" w:ascii="仿宋" w:hAnsi="仿宋" w:eastAsia="仿宋"/>
                <w:sz w:val="24"/>
              </w:rPr>
              <w:t>管理体系</w:t>
            </w:r>
            <w:r>
              <w:rPr>
                <w:rFonts w:ascii="仿宋" w:hAnsi="仿宋" w:eastAsia="仿宋"/>
                <w:sz w:val="24"/>
              </w:rPr>
              <w:t>涉及的</w:t>
            </w:r>
            <w:r>
              <w:rPr>
                <w:rFonts w:hint="eastAsia" w:ascii="仿宋" w:hAnsi="仿宋" w:eastAsia="仿宋"/>
                <w:sz w:val="24"/>
              </w:rPr>
              <w:t>公司</w:t>
            </w:r>
            <w:r>
              <w:rPr>
                <w:rFonts w:ascii="仿宋" w:hAnsi="仿宋" w:eastAsia="仿宋"/>
                <w:sz w:val="24"/>
              </w:rPr>
              <w:t>所有部门</w:t>
            </w:r>
            <w:r>
              <w:rPr>
                <w:rFonts w:hint="eastAsia" w:ascii="仿宋" w:hAnsi="仿宋" w:eastAsia="仿宋"/>
                <w:sz w:val="24"/>
              </w:rPr>
              <w:t>、生产车间</w:t>
            </w:r>
            <w:r>
              <w:rPr>
                <w:rFonts w:ascii="仿宋" w:hAnsi="仿宋" w:eastAsia="仿宋"/>
                <w:sz w:val="24"/>
              </w:rPr>
              <w:t>及</w:t>
            </w:r>
            <w:r>
              <w:rPr>
                <w:rFonts w:hint="eastAsia" w:ascii="仿宋" w:hAnsi="仿宋" w:eastAsia="仿宋"/>
                <w:sz w:val="24"/>
              </w:rPr>
              <w:t>活动场所</w:t>
            </w:r>
            <w:r>
              <w:rPr>
                <w:rFonts w:ascii="仿宋" w:hAnsi="仿宋" w:eastAsia="仿宋"/>
                <w:sz w:val="24"/>
              </w:rPr>
              <w:t>。</w:t>
            </w:r>
          </w:p>
          <w:p>
            <w:pPr>
              <w:numPr>
                <w:ilvl w:val="0"/>
                <w:numId w:val="2"/>
              </w:numPr>
              <w:spacing w:line="340" w:lineRule="exact"/>
              <w:rPr>
                <w:rFonts w:ascii="仿宋" w:hAnsi="仿宋" w:eastAsia="仿宋"/>
                <w:sz w:val="24"/>
              </w:rPr>
            </w:pPr>
            <w:r>
              <w:rPr>
                <w:rFonts w:ascii="仿宋" w:hAnsi="仿宋" w:eastAsia="仿宋"/>
                <w:sz w:val="24"/>
              </w:rPr>
              <w:t>审核准则：</w:t>
            </w:r>
            <w:r>
              <w:rPr>
                <w:rFonts w:hint="eastAsia" w:ascii="仿宋" w:hAnsi="仿宋" w:eastAsia="仿宋"/>
                <w:sz w:val="24"/>
              </w:rPr>
              <w:t>a.GB/T 19001:2016、标准</w:t>
            </w:r>
            <w:r>
              <w:rPr>
                <w:rFonts w:ascii="仿宋" w:hAnsi="仿宋" w:eastAsia="仿宋"/>
                <w:sz w:val="24"/>
              </w:rPr>
              <w:t>；</w:t>
            </w:r>
            <w:r>
              <w:rPr>
                <w:rFonts w:hint="eastAsia" w:ascii="仿宋" w:hAnsi="仿宋" w:eastAsia="仿宋"/>
                <w:sz w:val="24"/>
              </w:rPr>
              <w:t xml:space="preserve"> b.</w:t>
            </w:r>
            <w:r>
              <w:rPr>
                <w:rFonts w:ascii="仿宋" w:hAnsi="仿宋" w:eastAsia="仿宋"/>
                <w:sz w:val="24"/>
              </w:rPr>
              <w:t>本公司管理体系文</w:t>
            </w:r>
            <w:r>
              <w:rPr>
                <w:rFonts w:hint="eastAsia" w:ascii="仿宋" w:hAnsi="仿宋" w:eastAsia="仿宋"/>
                <w:sz w:val="24"/>
              </w:rPr>
              <w:t xml:space="preserve"> </w:t>
            </w:r>
            <w:r>
              <w:rPr>
                <w:rFonts w:ascii="仿宋" w:hAnsi="仿宋" w:eastAsia="仿宋"/>
                <w:sz w:val="24"/>
              </w:rPr>
              <w:t>件；</w:t>
            </w:r>
            <w:r>
              <w:rPr>
                <w:rFonts w:hint="eastAsia" w:ascii="仿宋" w:hAnsi="仿宋" w:eastAsia="仿宋"/>
                <w:sz w:val="24"/>
              </w:rPr>
              <w:t>c.</w:t>
            </w:r>
            <w:r>
              <w:rPr>
                <w:rFonts w:ascii="仿宋" w:hAnsi="仿宋" w:eastAsia="仿宋"/>
                <w:sz w:val="24"/>
              </w:rPr>
              <w:t>相关的法律法规；</w:t>
            </w:r>
            <w:r>
              <w:rPr>
                <w:rFonts w:hint="eastAsia" w:ascii="仿宋" w:hAnsi="仿宋" w:eastAsia="仿宋"/>
                <w:sz w:val="24"/>
              </w:rPr>
              <w:t xml:space="preserve"> d.顾客及</w:t>
            </w:r>
            <w:r>
              <w:rPr>
                <w:rFonts w:ascii="仿宋" w:hAnsi="仿宋" w:eastAsia="仿宋"/>
                <w:sz w:val="24"/>
              </w:rPr>
              <w:t>相关方要求</w:t>
            </w:r>
            <w:r>
              <w:rPr>
                <w:rFonts w:hint="eastAsia" w:ascii="仿宋" w:hAnsi="仿宋" w:eastAsia="仿宋"/>
                <w:sz w:val="24"/>
              </w:rPr>
              <w:t>等</w:t>
            </w:r>
            <w:r>
              <w:rPr>
                <w:rFonts w:ascii="仿宋" w:hAnsi="仿宋" w:eastAsia="仿宋"/>
                <w:sz w:val="24"/>
              </w:rPr>
              <w:t>。</w:t>
            </w:r>
          </w:p>
          <w:p>
            <w:pPr>
              <w:spacing w:line="340" w:lineRule="exact"/>
              <w:rPr>
                <w:rFonts w:ascii="仿宋" w:hAnsi="仿宋" w:eastAsia="仿宋"/>
                <w:sz w:val="24"/>
              </w:rPr>
            </w:pP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hAnsi="宋体"/>
                <w:b/>
                <w:color w:val="000000"/>
                <w:sz w:val="20"/>
                <w:szCs w:val="20"/>
              </w:rPr>
            </w:pPr>
            <w:r>
              <w:rPr>
                <w:rFonts w:hint="eastAsia" w:ascii="宋体" w:hAnsi="宋体"/>
                <w:b/>
                <w:color w:val="000000"/>
                <w:sz w:val="20"/>
                <w:szCs w:val="20"/>
              </w:rPr>
              <w:t>了解内审结论是什么？</w:t>
            </w:r>
          </w:p>
          <w:p>
            <w:pPr>
              <w:tabs>
                <w:tab w:val="right" w:pos="9332"/>
              </w:tabs>
              <w:spacing w:line="400" w:lineRule="exact"/>
              <w:ind w:firstLine="378" w:firstLineChars="200"/>
              <w:rPr>
                <w:rFonts w:ascii="宋体" w:hAnsi="宋体" w:cs="宋体"/>
                <w:w w:val="90"/>
                <w:szCs w:val="21"/>
              </w:rPr>
            </w:pPr>
            <w:r>
              <w:rPr>
                <w:rFonts w:hint="eastAsia" w:ascii="宋体" w:hAnsi="宋体" w:cs="宋体"/>
                <w:w w:val="90"/>
                <w:szCs w:val="21"/>
              </w:rPr>
              <w:t>本次内审对2015版标准体系文件管理手册、体系文件进行了全面检查，通过审核可以看出管理体系已基本进入了正常状态，但仍存在一些问题，需要完善现场作业及加强各类人员的培训。</w:t>
            </w:r>
          </w:p>
          <w:p>
            <w:pPr>
              <w:tabs>
                <w:tab w:val="right" w:pos="9332"/>
              </w:tabs>
              <w:spacing w:line="400" w:lineRule="exact"/>
              <w:ind w:firstLine="378" w:firstLineChars="200"/>
              <w:rPr>
                <w:rFonts w:ascii="宋体" w:hAnsi="宋体" w:cs="宋体"/>
                <w:w w:val="90"/>
                <w:szCs w:val="21"/>
              </w:rPr>
            </w:pPr>
            <w:r>
              <w:rPr>
                <w:rFonts w:hint="eastAsia" w:ascii="宋体" w:hAnsi="宋体" w:cs="宋体"/>
                <w:w w:val="90"/>
                <w:szCs w:val="21"/>
              </w:rPr>
              <w:t>各部门需要对内审开出的不符合项报告认真整改，并做到举一反三，以点带面，通过纠正预防措施的执行，使管理体系正常而有效运行。</w:t>
            </w:r>
          </w:p>
          <w:p>
            <w:pPr>
              <w:tabs>
                <w:tab w:val="right" w:pos="9332"/>
              </w:tabs>
              <w:spacing w:line="400" w:lineRule="exact"/>
              <w:ind w:left="420" w:leftChars="200"/>
              <w:rPr>
                <w:rFonts w:ascii="宋体" w:hAnsi="宋体"/>
                <w:b/>
                <w:color w:val="000000"/>
                <w:sz w:val="20"/>
                <w:szCs w:val="20"/>
              </w:rPr>
            </w:pPr>
            <w:r>
              <w:rPr>
                <w:rFonts w:hint="eastAsia" w:ascii="宋体" w:hAnsi="宋体" w:cs="宋体"/>
                <w:w w:val="90"/>
                <w:szCs w:val="21"/>
              </w:rPr>
              <w:t>管理体系运行符合标准要求，实施基本有效，可以如期申请认证机构的正式审核。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restart"/>
            <w:vAlign w:val="center"/>
          </w:tcPr>
          <w:p>
            <w:pPr>
              <w:spacing w:line="260" w:lineRule="exact"/>
              <w:rPr>
                <w:rFonts w:ascii="宋体"/>
                <w:b/>
                <w:color w:val="000000"/>
                <w:sz w:val="20"/>
                <w:szCs w:val="20"/>
              </w:rPr>
            </w:pPr>
            <w:r>
              <w:rPr>
                <w:rFonts w:hint="eastAsia" w:ascii="宋体" w:hAnsi="宋体"/>
                <w:b/>
                <w:color w:val="000000"/>
                <w:sz w:val="20"/>
                <w:szCs w:val="20"/>
              </w:rPr>
              <w:t>管理评审</w:t>
            </w: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了解管理评审的策划</w:t>
            </w:r>
            <w:r>
              <w:rPr>
                <w:rFonts w:ascii="宋体" w:hAnsi="宋体"/>
                <w:b/>
                <w:color w:val="000000"/>
                <w:sz w:val="20"/>
                <w:szCs w:val="20"/>
              </w:rPr>
              <w:t xml:space="preserve">; </w:t>
            </w:r>
            <w:r>
              <w:rPr>
                <w:rFonts w:hint="eastAsia"/>
                <w:szCs w:val="21"/>
              </w:rPr>
              <w:t>建立有《管理评审控制程序》，于</w:t>
            </w:r>
            <w:r>
              <w:rPr>
                <w:rFonts w:hint="eastAsia" w:ascii="宋体" w:hAnsi="宋体"/>
                <w:kern w:val="0"/>
                <w:sz w:val="21"/>
                <w:szCs w:val="21"/>
                <w:lang w:eastAsia="zh-CN"/>
              </w:rPr>
              <w:t>20</w:t>
            </w:r>
            <w:r>
              <w:rPr>
                <w:rFonts w:hint="eastAsia" w:ascii="宋体" w:hAnsi="宋体"/>
                <w:kern w:val="0"/>
                <w:sz w:val="21"/>
                <w:szCs w:val="21"/>
                <w:lang w:val="en-US" w:eastAsia="zh-CN"/>
              </w:rPr>
              <w:t>20</w:t>
            </w:r>
            <w:r>
              <w:rPr>
                <w:rFonts w:hint="eastAsia" w:ascii="宋体" w:hAnsi="宋体"/>
                <w:kern w:val="0"/>
                <w:sz w:val="21"/>
                <w:szCs w:val="21"/>
              </w:rPr>
              <w:t>年</w:t>
            </w:r>
            <w:r>
              <w:rPr>
                <w:rFonts w:hint="eastAsia" w:ascii="宋体" w:hAnsi="宋体"/>
                <w:kern w:val="0"/>
                <w:sz w:val="21"/>
                <w:szCs w:val="21"/>
                <w:lang w:val="en-US" w:eastAsia="zh-CN"/>
              </w:rPr>
              <w:t>3</w:t>
            </w:r>
            <w:r>
              <w:rPr>
                <w:rFonts w:hint="eastAsia" w:ascii="宋体" w:hAnsi="宋体"/>
                <w:kern w:val="0"/>
                <w:sz w:val="21"/>
                <w:szCs w:val="21"/>
                <w:lang w:eastAsia="zh-CN"/>
              </w:rPr>
              <w:t>月</w:t>
            </w:r>
            <w:r>
              <w:rPr>
                <w:rFonts w:hint="eastAsia" w:ascii="宋体" w:hAnsi="宋体"/>
                <w:kern w:val="0"/>
                <w:sz w:val="21"/>
                <w:szCs w:val="21"/>
                <w:lang w:val="en-US" w:eastAsia="zh-CN"/>
              </w:rPr>
              <w:t>21</w:t>
            </w:r>
            <w:r>
              <w:rPr>
                <w:rFonts w:hint="eastAsia" w:ascii="宋体" w:hAnsi="宋体"/>
                <w:kern w:val="0"/>
                <w:sz w:val="21"/>
                <w:szCs w:val="21"/>
                <w:lang w:eastAsia="zh-CN"/>
              </w:rPr>
              <w:t>日</w:t>
            </w:r>
            <w:r>
              <w:rPr>
                <w:rFonts w:hint="eastAsia"/>
                <w:szCs w:val="21"/>
              </w:rPr>
              <w:t>就管理方针和目标，评价和审定管理体系运行的适宜性、充分性和有效性进行了评审。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adjustRightInd w:val="0"/>
              <w:spacing w:line="400" w:lineRule="exact"/>
              <w:textAlignment w:val="baseline"/>
              <w:rPr>
                <w:rFonts w:ascii="宋体"/>
                <w:b/>
                <w:color w:val="000000"/>
                <w:sz w:val="20"/>
                <w:szCs w:val="20"/>
              </w:rPr>
            </w:pPr>
            <w:r>
              <w:rPr>
                <w:rFonts w:hint="eastAsia" w:ascii="宋体" w:hAnsi="宋体"/>
                <w:b/>
                <w:color w:val="000000"/>
                <w:sz w:val="20"/>
                <w:szCs w:val="20"/>
              </w:rPr>
              <w:t>了解管理评审输入是否充分</w:t>
            </w:r>
            <w:r>
              <w:rPr>
                <w:rFonts w:ascii="宋体" w:hAnsi="宋体"/>
                <w:b/>
                <w:color w:val="000000"/>
                <w:sz w:val="20"/>
                <w:szCs w:val="20"/>
              </w:rPr>
              <w:t xml:space="preserve">; </w:t>
            </w:r>
            <w:r>
              <w:rPr>
                <w:rFonts w:hint="eastAsia" w:ascii="宋体" w:hAnsi="宋体"/>
                <w:kern w:val="0"/>
                <w:szCs w:val="21"/>
              </w:rPr>
              <w:t>提供主要输入材料有：各部门总结，</w:t>
            </w:r>
            <w:r>
              <w:rPr>
                <w:rFonts w:hint="eastAsia" w:ascii="宋体"/>
                <w:kern w:val="0"/>
                <w:szCs w:val="21"/>
              </w:rPr>
              <w:t>输入信息基本充分和满足要求。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了解管理评审结论</w:t>
            </w:r>
            <w:r>
              <w:rPr>
                <w:rFonts w:ascii="宋体" w:hAnsi="宋体"/>
                <w:b/>
                <w:color w:val="000000"/>
                <w:sz w:val="20"/>
                <w:szCs w:val="20"/>
              </w:rPr>
              <w:t xml:space="preserve">; </w:t>
            </w:r>
            <w:r>
              <w:rPr>
                <w:rFonts w:hint="eastAsia"/>
                <w:szCs w:val="21"/>
              </w:rPr>
              <w:t>本公司的管理体系与标准的要求一致，体系策划是充分的，体系文件与公司目前的现状相一致，是适宜，体系经过现阶段的运行是有效的。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9497" w:type="dxa"/>
            <w:gridSpan w:val="2"/>
          </w:tcPr>
          <w:p>
            <w:pPr>
              <w:widowControl/>
              <w:jc w:val="left"/>
              <w:rPr>
                <w:rFonts w:ascii="宋体"/>
                <w:b/>
                <w:color w:val="000000"/>
                <w:szCs w:val="21"/>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r>
              <w:rPr>
                <w:rFonts w:hint="eastAsia" w:ascii="宋体" w:hAnsi="宋体"/>
                <w:b/>
                <w:color w:val="000000"/>
                <w:sz w:val="20"/>
                <w:szCs w:val="20"/>
                <w:lang w:eastAsia="zh-CN"/>
              </w:rPr>
              <w:t>是</w:t>
            </w:r>
          </w:p>
        </w:tc>
      </w:tr>
    </w:tbl>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bl>
    <w:p>
      <w:pPr>
        <w:spacing w:beforeLines="50" w:line="360" w:lineRule="exact"/>
        <w:rPr>
          <w:rFonts w:ascii="宋体"/>
          <w:b/>
          <w:color w:val="000000" w:themeColor="text1"/>
          <w:sz w:val="26"/>
          <w:szCs w:val="26"/>
        </w:rPr>
      </w:pPr>
      <w:r>
        <w:rPr>
          <w:rFonts w:hint="eastAsia" w:ascii="宋体" w:hAnsi="宋体"/>
          <w:b/>
          <w:color w:val="000000"/>
          <w:sz w:val="26"/>
          <w:szCs w:val="26"/>
        </w:rPr>
        <w:t>十</w:t>
      </w:r>
      <w:r>
        <w:rPr>
          <w:rFonts w:hint="eastAsia" w:ascii="宋体" w:hAnsi="宋体"/>
          <w:b/>
          <w:color w:val="000000" w:themeColor="text1"/>
          <w:sz w:val="26"/>
          <w:szCs w:val="26"/>
        </w:rPr>
        <w:t>四、一阶段审核结论</w:t>
      </w:r>
    </w:p>
    <w:tbl>
      <w:tblPr>
        <w:tblStyle w:val="6"/>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46" w:hRule="atLeast"/>
          <w:jc w:val="center"/>
        </w:trPr>
        <w:tc>
          <w:tcPr>
            <w:tcW w:w="9615" w:type="dxa"/>
          </w:tcPr>
          <w:p>
            <w:pPr>
              <w:spacing w:line="280" w:lineRule="exact"/>
              <w:ind w:left="301" w:hanging="301" w:hangingChars="150"/>
              <w:rPr>
                <w:rFonts w:ascii="宋体"/>
                <w:b/>
                <w:color w:val="000000" w:themeColor="text1"/>
                <w:sz w:val="20"/>
                <w:szCs w:val="20"/>
              </w:rPr>
            </w:pPr>
            <w:r>
              <w:rPr>
                <w:rFonts w:ascii="宋体" w:hAnsi="宋体"/>
                <w:b/>
                <w:color w:val="000000" w:themeColor="text1"/>
                <w:sz w:val="20"/>
                <w:szCs w:val="20"/>
              </w:rPr>
              <w:t xml:space="preserve">1. </w:t>
            </w:r>
            <w:r>
              <w:rPr>
                <w:rFonts w:hint="eastAsia" w:ascii="宋体" w:hAnsi="宋体"/>
                <w:b/>
                <w:color w:val="000000" w:themeColor="text1"/>
                <w:sz w:val="20"/>
                <w:szCs w:val="20"/>
              </w:rPr>
              <w:t>组织是否具备二阶段审核条件</w:t>
            </w:r>
            <w:r>
              <w:rPr>
                <w:rFonts w:ascii="宋体" w:hAnsi="宋体"/>
                <w:b/>
                <w:color w:val="000000" w:themeColor="text1"/>
                <w:sz w:val="20"/>
                <w:szCs w:val="20"/>
              </w:rPr>
              <w:t>(</w:t>
            </w:r>
            <w:r>
              <w:rPr>
                <w:rFonts w:hint="eastAsia" w:ascii="宋体" w:hAnsi="宋体"/>
                <w:b/>
                <w:color w:val="000000" w:themeColor="text1"/>
                <w:spacing w:val="-10"/>
                <w:sz w:val="20"/>
                <w:szCs w:val="20"/>
                <w:lang w:val="de-DE"/>
              </w:rPr>
              <w:t>□</w:t>
            </w:r>
            <w:r>
              <w:rPr>
                <w:rFonts w:ascii="宋体" w:hAnsi="宋体"/>
                <w:b/>
                <w:color w:val="000000" w:themeColor="text1"/>
                <w:sz w:val="20"/>
                <w:szCs w:val="20"/>
              </w:rPr>
              <w:t>QMS /</w:t>
            </w:r>
            <w:r>
              <w:rPr>
                <w:rFonts w:hint="eastAsia" w:ascii="宋体" w:hAnsi="宋体"/>
                <w:b/>
                <w:color w:val="000000" w:themeColor="text1"/>
                <w:spacing w:val="-10"/>
                <w:sz w:val="20"/>
                <w:szCs w:val="20"/>
                <w:lang w:val="de-DE"/>
              </w:rPr>
              <w:t>□</w:t>
            </w:r>
            <w:r>
              <w:rPr>
                <w:rFonts w:ascii="宋体" w:hAnsi="宋体"/>
                <w:b/>
                <w:color w:val="000000" w:themeColor="text1"/>
                <w:sz w:val="20"/>
                <w:szCs w:val="20"/>
              </w:rPr>
              <w:t>EMS/</w:t>
            </w:r>
            <w:r>
              <w:rPr>
                <w:rFonts w:hint="eastAsia" w:ascii="宋体" w:hAnsi="宋体"/>
                <w:b/>
                <w:color w:val="000000" w:themeColor="text1"/>
                <w:spacing w:val="-10"/>
                <w:sz w:val="20"/>
                <w:szCs w:val="20"/>
                <w:lang w:val="de-DE"/>
              </w:rPr>
              <w:t>□</w:t>
            </w:r>
            <w:r>
              <w:rPr>
                <w:rFonts w:ascii="宋体" w:hAnsi="宋体"/>
                <w:b/>
                <w:color w:val="000000" w:themeColor="text1"/>
                <w:sz w:val="20"/>
                <w:szCs w:val="20"/>
              </w:rPr>
              <w:t>OHSMS)</w:t>
            </w:r>
          </w:p>
          <w:p>
            <w:pPr>
              <w:spacing w:line="280" w:lineRule="exact"/>
              <w:rPr>
                <w:rFonts w:ascii="宋体"/>
                <w:b/>
                <w:color w:val="000000" w:themeColor="text1"/>
                <w:sz w:val="20"/>
                <w:szCs w:val="20"/>
              </w:rPr>
            </w:pPr>
            <w:r>
              <w:rPr>
                <w:rFonts w:hint="eastAsia" w:ascii="宋体" w:hAnsi="宋体"/>
                <w:color w:val="000000" w:themeColor="text1"/>
                <w:sz w:val="20"/>
                <w:szCs w:val="20"/>
                <w:lang w:eastAsia="zh-CN"/>
              </w:rPr>
              <w:t>☑</w:t>
            </w:r>
            <w:r>
              <w:rPr>
                <w:rFonts w:hint="eastAsia" w:ascii="宋体" w:hAnsi="宋体"/>
                <w:b/>
                <w:color w:val="000000" w:themeColor="text1"/>
                <w:sz w:val="20"/>
                <w:szCs w:val="20"/>
              </w:rPr>
              <w:t>具备</w:t>
            </w:r>
          </w:p>
          <w:p>
            <w:pPr>
              <w:tabs>
                <w:tab w:val="left" w:pos="5770"/>
              </w:tabs>
              <w:spacing w:line="360" w:lineRule="exact"/>
              <w:rPr>
                <w:rFonts w:ascii="宋体"/>
                <w:b/>
                <w:color w:val="000000" w:themeColor="text1"/>
                <w:sz w:val="20"/>
                <w:szCs w:val="20"/>
              </w:rPr>
            </w:pPr>
            <w:r>
              <w:rPr>
                <w:rFonts w:hint="eastAsia" w:ascii="宋体" w:hAnsi="宋体"/>
                <w:b/>
                <w:color w:val="000000" w:themeColor="text1"/>
                <w:spacing w:val="-10"/>
                <w:sz w:val="20"/>
                <w:szCs w:val="20"/>
                <w:lang w:val="de-DE"/>
              </w:rPr>
              <w:t>□</w:t>
            </w:r>
            <w:r>
              <w:rPr>
                <w:rFonts w:hint="eastAsia" w:ascii="宋体" w:hAnsi="宋体"/>
                <w:b/>
                <w:color w:val="000000" w:themeColor="text1"/>
                <w:sz w:val="20"/>
                <w:szCs w:val="20"/>
              </w:rPr>
              <w:t>需改进</w:t>
            </w:r>
            <w:r>
              <w:rPr>
                <w:rFonts w:ascii="宋体" w:hAnsi="宋体"/>
                <w:b/>
                <w:color w:val="000000" w:themeColor="text1"/>
                <w:sz w:val="20"/>
                <w:szCs w:val="20"/>
              </w:rPr>
              <w:t xml:space="preserve">, </w:t>
            </w:r>
            <w:r>
              <w:rPr>
                <w:rFonts w:hint="eastAsia" w:ascii="宋体" w:hAnsi="宋体"/>
                <w:b/>
                <w:color w:val="000000" w:themeColor="text1"/>
                <w:sz w:val="20"/>
                <w:szCs w:val="20"/>
              </w:rPr>
              <w:t>二阶段审核现场验证</w:t>
            </w:r>
            <w:r>
              <w:rPr>
                <w:rFonts w:ascii="宋体"/>
                <w:b/>
                <w:color w:val="000000" w:themeColor="text1"/>
                <w:sz w:val="20"/>
                <w:szCs w:val="20"/>
              </w:rPr>
              <w:tab/>
            </w:r>
          </w:p>
          <w:p>
            <w:pPr>
              <w:spacing w:line="360" w:lineRule="exact"/>
              <w:rPr>
                <w:rFonts w:ascii="宋体"/>
                <w:b/>
                <w:color w:val="000000" w:themeColor="text1"/>
                <w:sz w:val="20"/>
                <w:szCs w:val="20"/>
              </w:rPr>
            </w:pPr>
            <w:r>
              <w:rPr>
                <w:rFonts w:hint="eastAsia" w:ascii="宋体" w:hAnsi="宋体"/>
                <w:b/>
                <w:color w:val="000000" w:themeColor="text1"/>
                <w:spacing w:val="-10"/>
                <w:sz w:val="20"/>
                <w:szCs w:val="20"/>
                <w:lang w:val="de-DE"/>
              </w:rPr>
              <w:t>□</w:t>
            </w:r>
            <w:r>
              <w:rPr>
                <w:rFonts w:hint="eastAsia" w:ascii="宋体" w:hAnsi="宋体"/>
                <w:b/>
                <w:color w:val="000000" w:themeColor="text1"/>
                <w:sz w:val="20"/>
                <w:szCs w:val="20"/>
              </w:rPr>
              <w:t>需改进</w:t>
            </w:r>
            <w:r>
              <w:rPr>
                <w:rFonts w:ascii="宋体" w:hAnsi="宋体"/>
                <w:b/>
                <w:color w:val="000000" w:themeColor="text1"/>
                <w:sz w:val="20"/>
                <w:szCs w:val="20"/>
              </w:rPr>
              <w:t xml:space="preserve">, </w:t>
            </w:r>
            <w:r>
              <w:rPr>
                <w:rFonts w:hint="eastAsia" w:ascii="宋体" w:hAnsi="宋体"/>
                <w:b/>
                <w:color w:val="000000" w:themeColor="text1"/>
                <w:sz w:val="20"/>
                <w:szCs w:val="20"/>
              </w:rPr>
              <w:t>二阶段审核前需完成“问题清单”的整改</w:t>
            </w:r>
            <w:r>
              <w:rPr>
                <w:rFonts w:ascii="宋体" w:hAnsi="宋体"/>
                <w:b/>
                <w:color w:val="000000" w:themeColor="text1"/>
                <w:sz w:val="20"/>
                <w:szCs w:val="20"/>
              </w:rPr>
              <w:t>(</w:t>
            </w:r>
            <w:r>
              <w:rPr>
                <w:rFonts w:hint="eastAsia" w:ascii="宋体" w:hAnsi="宋体"/>
                <w:b/>
                <w:color w:val="000000" w:themeColor="text1"/>
                <w:sz w:val="20"/>
                <w:szCs w:val="20"/>
              </w:rPr>
              <w:t>附件二</w:t>
            </w:r>
            <w:r>
              <w:rPr>
                <w:rFonts w:ascii="宋体" w:hAnsi="宋体"/>
                <w:b/>
                <w:color w:val="000000" w:themeColor="text1"/>
                <w:sz w:val="20"/>
                <w:szCs w:val="20"/>
              </w:rPr>
              <w:t xml:space="preserve">)   </w:t>
            </w:r>
          </w:p>
          <w:p>
            <w:pPr>
              <w:spacing w:line="280" w:lineRule="exact"/>
              <w:rPr>
                <w:rFonts w:ascii="宋体"/>
                <w:b/>
                <w:color w:val="000000" w:themeColor="text1"/>
                <w:sz w:val="16"/>
                <w:szCs w:val="16"/>
              </w:rPr>
            </w:pPr>
            <w:r>
              <w:rPr>
                <w:rFonts w:hint="eastAsia" w:ascii="宋体" w:hAnsi="宋体"/>
                <w:b/>
                <w:color w:val="000000" w:themeColor="text1"/>
                <w:spacing w:val="-10"/>
                <w:sz w:val="20"/>
                <w:szCs w:val="20"/>
              </w:rPr>
              <w:t>□</w:t>
            </w:r>
            <w:r>
              <w:rPr>
                <w:rFonts w:hint="eastAsia" w:ascii="宋体" w:hAnsi="宋体"/>
                <w:b/>
                <w:color w:val="000000" w:themeColor="text1"/>
                <w:sz w:val="20"/>
                <w:szCs w:val="20"/>
              </w:rPr>
              <w:t>不具备</w:t>
            </w:r>
            <w:r>
              <w:rPr>
                <w:rFonts w:ascii="宋体" w:hAnsi="宋体"/>
                <w:b/>
                <w:color w:val="000000" w:themeColor="text1"/>
                <w:sz w:val="20"/>
                <w:szCs w:val="20"/>
              </w:rPr>
              <w:t xml:space="preserve">, </w:t>
            </w:r>
            <w:r>
              <w:rPr>
                <w:rFonts w:hint="eastAsia" w:ascii="宋体" w:hAnsi="宋体"/>
                <w:b/>
                <w:color w:val="000000" w:themeColor="text1"/>
                <w:sz w:val="20"/>
                <w:szCs w:val="20"/>
              </w:rPr>
              <w:t>三个月后重新进行一阶段审核</w:t>
            </w:r>
          </w:p>
        </w:tc>
      </w:tr>
    </w:tbl>
    <w:p>
      <w:pPr>
        <w:spacing w:beforeLines="50" w:line="360" w:lineRule="exact"/>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0" w:firstLineChars="100"/>
        <w:rPr>
          <w:rFonts w:ascii="宋体"/>
          <w:b/>
          <w:color w:val="000000"/>
          <w:sz w:val="20"/>
          <w:szCs w:val="20"/>
        </w:rPr>
      </w:pPr>
      <w:r>
        <w:rPr>
          <w:rFonts w:hint="eastAsia" w:ascii="宋体" w:hAnsi="宋体"/>
          <w:color w:val="000000"/>
          <w:sz w:val="20"/>
          <w:szCs w:val="20"/>
          <w:lang w:eastAsia="zh-CN"/>
        </w:rPr>
        <w:t>☑</w:t>
      </w:r>
      <w:r>
        <w:rPr>
          <w:rFonts w:hint="eastAsia" w:ascii="宋体" w:hAnsi="宋体"/>
          <w:b/>
          <w:color w:val="000000"/>
          <w:sz w:val="20"/>
          <w:szCs w:val="20"/>
        </w:rPr>
        <w:t>范围无变化见初定的管理体系认证范围：</w:t>
      </w:r>
    </w:p>
    <w:p>
      <w:pPr>
        <w:spacing w:line="300" w:lineRule="auto"/>
        <w:ind w:firstLine="201" w:firstLineChars="100"/>
        <w:rPr>
          <w:rFonts w:ascii="宋体"/>
          <w:b/>
          <w:color w:val="000000"/>
          <w:sz w:val="20"/>
          <w:szCs w:val="20"/>
        </w:rPr>
      </w:pPr>
      <w:r>
        <w:rPr>
          <w:rFonts w:hint="eastAsia" w:ascii="宋体" w:hAnsi="宋体"/>
          <w:b/>
          <w:color w:val="000000"/>
          <w:sz w:val="20"/>
          <w:szCs w:val="20"/>
          <w:lang w:eastAsia="zh-CN"/>
        </w:rPr>
        <w:t>□</w:t>
      </w:r>
      <w:r>
        <w:rPr>
          <w:rFonts w:hint="eastAsia" w:ascii="宋体" w:hAnsi="宋体"/>
          <w:b/>
          <w:color w:val="000000"/>
          <w:sz w:val="20"/>
          <w:szCs w:val="20"/>
        </w:rPr>
        <w:t>范围有变化，与组织最终确定二阶段范围是：</w:t>
      </w:r>
    </w:p>
    <w:p>
      <w:pPr>
        <w:ind w:firstLine="201" w:firstLineChars="100"/>
        <w:rPr>
          <w:rFonts w:ascii="宋体" w:hAnsi="宋体"/>
          <w:szCs w:val="21"/>
        </w:rPr>
      </w:pPr>
      <w:r>
        <w:rPr>
          <w:rFonts w:ascii="宋体" w:hAnsi="宋体"/>
          <w:b/>
          <w:color w:val="000000"/>
          <w:sz w:val="20"/>
          <w:szCs w:val="20"/>
        </w:rPr>
        <w:t>QMS:燃气设备零配件及防腐管件（钢塑转换接头、钢塑引入管、防雷接头、绝缘接头）的生产</w:t>
      </w:r>
    </w:p>
    <w:p>
      <w:pPr>
        <w:spacing w:line="300" w:lineRule="auto"/>
        <w:ind w:firstLine="201" w:firstLineChars="100"/>
        <w:rPr>
          <w:rFonts w:ascii="宋体" w:hAns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w:t>
      </w:r>
    </w:p>
    <w:p>
      <w:pPr>
        <w:spacing w:line="300" w:lineRule="auto"/>
        <w:ind w:firstLine="201" w:firstLineChars="100"/>
        <w:rPr>
          <w:rFonts w:ascii="宋体" w:hAnsi="宋体"/>
          <w:b/>
          <w:color w:val="000000"/>
          <w:sz w:val="20"/>
          <w:szCs w:val="20"/>
          <w:lang w:val="en-GB"/>
        </w:rPr>
      </w:pPr>
      <w:r>
        <w:rPr>
          <w:rFonts w:ascii="宋体" w:hAnsi="宋体"/>
          <w:b/>
          <w:color w:val="000000"/>
          <w:sz w:val="20"/>
          <w:szCs w:val="20"/>
        </w:rPr>
        <w:t>OHSMS</w:t>
      </w:r>
      <w:r>
        <w:rPr>
          <w:rFonts w:ascii="宋体" w:hAnsi="宋体"/>
          <w:b/>
          <w:color w:val="000000"/>
          <w:sz w:val="20"/>
          <w:szCs w:val="20"/>
          <w:lang w:val="en-GB"/>
        </w:rPr>
        <w:t>:</w:t>
      </w:r>
    </w:p>
    <w:p>
      <w:pPr>
        <w:spacing w:line="300" w:lineRule="auto"/>
        <w:ind w:firstLine="221" w:firstLineChars="100"/>
        <w:rPr>
          <w:rFonts w:ascii="宋体"/>
          <w:b/>
          <w:bCs/>
          <w:color w:val="000000"/>
          <w:sz w:val="26"/>
          <w:szCs w:val="26"/>
        </w:rPr>
      </w:pPr>
      <w:r>
        <w:rPr>
          <w:rFonts w:hint="eastAsia"/>
          <w:b/>
          <w:sz w:val="22"/>
          <w:szCs w:val="22"/>
        </w:rPr>
        <w:drawing>
          <wp:anchor distT="0" distB="0" distL="114300" distR="114300" simplePos="0" relativeHeight="251661312" behindDoc="0" locked="0" layoutInCell="1" allowOverlap="1">
            <wp:simplePos x="0" y="0"/>
            <wp:positionH relativeFrom="column">
              <wp:posOffset>1870710</wp:posOffset>
            </wp:positionH>
            <wp:positionV relativeFrom="paragraph">
              <wp:posOffset>358775</wp:posOffset>
            </wp:positionV>
            <wp:extent cx="422910" cy="320040"/>
            <wp:effectExtent l="0" t="0" r="3810" b="0"/>
            <wp:wrapNone/>
            <wp:docPr id="3" name="图片 3"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dministrator\Desktop\签名.jpg"/>
                    <pic:cNvPicPr>
                      <a:picLocks noChangeAspect="1" noChangeArrowheads="1"/>
                    </pic:cNvPicPr>
                  </pic:nvPicPr>
                  <pic:blipFill>
                    <a:blip r:embed="rId6" cstate="print"/>
                    <a:srcRect/>
                    <a:stretch>
                      <a:fillRect/>
                    </a:stretch>
                  </pic:blipFill>
                  <pic:spPr>
                    <a:xfrm>
                      <a:off x="0" y="0"/>
                      <a:ext cx="422910" cy="320040"/>
                    </a:xfrm>
                    <a:prstGeom prst="rect">
                      <a:avLst/>
                    </a:prstGeom>
                    <a:noFill/>
                    <a:ln w="9525">
                      <a:noFill/>
                      <a:miter lim="800000"/>
                      <a:headEnd/>
                      <a:tailEnd/>
                    </a:ln>
                  </pic:spPr>
                </pic:pic>
              </a:graphicData>
            </a:graphic>
          </wp:anchor>
        </w:drawing>
      </w:r>
      <w:r>
        <w:rPr>
          <w:rFonts w:hint="eastAsia" w:ascii="宋体" w:hAnsi="宋体"/>
          <w:b/>
          <w:bCs/>
          <w:color w:val="000000"/>
          <w:sz w:val="26"/>
          <w:szCs w:val="26"/>
        </w:rPr>
        <w:t>十六、审核组签字</w:t>
      </w:r>
    </w:p>
    <w:p>
      <w:pPr>
        <w:spacing w:line="400" w:lineRule="exact"/>
        <w:ind w:firstLine="843" w:firstLineChars="400"/>
        <w:rPr>
          <w:rFonts w:ascii="宋体"/>
          <w:b/>
          <w:bCs/>
          <w:color w:val="000000"/>
          <w:sz w:val="26"/>
          <w:szCs w:val="26"/>
        </w:rPr>
      </w:pP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ind w:firstLine="883" w:firstLineChars="400"/>
        <w:rPr>
          <w:rFonts w:hint="default" w:ascii="宋体" w:hAnsi="宋体" w:eastAsia="宋体"/>
          <w:b/>
          <w:bCs/>
          <w:color w:val="000000"/>
          <w:sz w:val="26"/>
          <w:szCs w:val="26"/>
          <w:lang w:val="en-US" w:eastAsia="zh-CN"/>
        </w:rPr>
      </w:pPr>
      <w:r>
        <w:rPr>
          <w:rFonts w:hint="eastAsia"/>
          <w:b/>
          <w:sz w:val="22"/>
          <w:szCs w:val="22"/>
        </w:rPr>
        <w:drawing>
          <wp:anchor distT="0" distB="0" distL="114300" distR="114300" simplePos="0" relativeHeight="251665408" behindDoc="0" locked="0" layoutInCell="1" allowOverlap="1">
            <wp:simplePos x="0" y="0"/>
            <wp:positionH relativeFrom="column">
              <wp:posOffset>1913890</wp:posOffset>
            </wp:positionH>
            <wp:positionV relativeFrom="paragraph">
              <wp:posOffset>93980</wp:posOffset>
            </wp:positionV>
            <wp:extent cx="422910" cy="320040"/>
            <wp:effectExtent l="0" t="0" r="3810" b="0"/>
            <wp:wrapNone/>
            <wp:docPr id="4" name="图片 4"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strator\Desktop\签名.jpg"/>
                    <pic:cNvPicPr>
                      <a:picLocks noChangeAspect="1" noChangeArrowheads="1"/>
                    </pic:cNvPicPr>
                  </pic:nvPicPr>
                  <pic:blipFill>
                    <a:blip r:embed="rId6" cstate="print"/>
                    <a:srcRect/>
                    <a:stretch>
                      <a:fillRect/>
                    </a:stretch>
                  </pic:blipFill>
                  <pic:spPr>
                    <a:xfrm>
                      <a:off x="0" y="0"/>
                      <a:ext cx="422910" cy="320040"/>
                    </a:xfrm>
                    <a:prstGeom prst="rect">
                      <a:avLst/>
                    </a:prstGeom>
                    <a:noFill/>
                    <a:ln w="9525">
                      <a:noFill/>
                      <a:miter lim="800000"/>
                      <a:headEnd/>
                      <a:tailEnd/>
                    </a:ln>
                  </pic:spPr>
                </pic:pic>
              </a:graphicData>
            </a:graphic>
          </wp:anchor>
        </w:drawing>
      </w: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r>
        <w:rPr>
          <w:rFonts w:hint="eastAsia" w:ascii="宋体" w:hAnsi="宋体"/>
          <w:b/>
          <w:color w:val="000000"/>
          <w:lang w:val="en-US" w:eastAsia="zh-CN"/>
        </w:rPr>
        <w:t xml:space="preserve">                          </w:t>
      </w:r>
      <w:r>
        <w:rPr>
          <w:rFonts w:hint="eastAsia" w:ascii="宋体" w:hAnsi="宋体"/>
          <w:b/>
          <w:color w:val="000000"/>
        </w:rPr>
        <w:t>日期</w:t>
      </w:r>
      <w:r>
        <w:rPr>
          <w:rFonts w:ascii="宋体" w:hAnsi="宋体"/>
          <w:b/>
          <w:color w:val="000000"/>
        </w:rPr>
        <w:t xml:space="preserve">:  </w:t>
      </w:r>
      <w:r>
        <w:rPr>
          <w:rFonts w:hint="eastAsia" w:ascii="宋体" w:hAnsi="宋体"/>
          <w:b/>
          <w:color w:val="000000"/>
          <w:lang w:val="en-US" w:eastAsia="zh-CN"/>
        </w:rPr>
        <w:t>2020年4月8日</w:t>
      </w:r>
    </w:p>
    <w:p>
      <w:pPr>
        <w:spacing w:line="400" w:lineRule="exact"/>
        <w:ind w:firstLine="843" w:firstLineChars="400"/>
        <w:rPr>
          <w:rFonts w:hint="eastAsia" w:ascii="宋体" w:hAnsi="宋体"/>
          <w:b/>
          <w:color w:val="000000"/>
        </w:rPr>
      </w:pPr>
    </w:p>
    <w:p>
      <w:pPr>
        <w:ind w:firstLine="5644" w:firstLineChars="2677"/>
        <w:rPr>
          <w:rFonts w:hint="eastAsia" w:ascii="宋体" w:hAnsi="宋体"/>
          <w:b/>
          <w:color w:val="000000"/>
        </w:rPr>
      </w:pPr>
    </w:p>
    <w:p>
      <w:pPr>
        <w:tabs>
          <w:tab w:val="left" w:pos="645"/>
        </w:tabs>
        <w:spacing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w:t>
      </w:r>
      <w:r>
        <w:rPr>
          <w:rFonts w:hint="eastAsia" w:ascii="宋体" w:hAnsi="宋体"/>
          <w:b/>
          <w:color w:val="000000"/>
          <w:spacing w:val="-12"/>
          <w:sz w:val="20"/>
          <w:szCs w:val="20"/>
          <w:lang w:eastAsia="zh-CN"/>
        </w:rPr>
        <w:t>远程</w:t>
      </w:r>
      <w:r>
        <w:rPr>
          <w:rFonts w:hint="eastAsia" w:ascii="宋体" w:hAnsi="宋体"/>
          <w:b/>
          <w:color w:val="000000"/>
          <w:spacing w:val="-12"/>
          <w:sz w:val="20"/>
          <w:szCs w:val="20"/>
        </w:rPr>
        <w:t>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如一阶段是现场审核需有签到表、检查单、公正、保密声明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spacing w:beforeLines="50" w:afterLines="50" w:line="360" w:lineRule="exact"/>
        <w:ind w:firstLine="261" w:firstLineChars="100"/>
        <w:rPr>
          <w:rFonts w:ascii="宋体"/>
          <w:b/>
          <w:color w:val="000000"/>
          <w:sz w:val="26"/>
          <w:szCs w:val="26"/>
        </w:rPr>
      </w:pPr>
      <w:r>
        <w:rPr>
          <w:rFonts w:hint="eastAsia" w:ascii="宋体" w:hAnsi="宋体"/>
          <w:b/>
          <w:bCs/>
          <w:color w:val="000000"/>
          <w:sz w:val="26"/>
          <w:szCs w:val="26"/>
        </w:rPr>
        <w:t>十八、</w:t>
      </w:r>
      <w:r>
        <w:rPr>
          <w:rFonts w:hint="eastAsia" w:ascii="宋体" w:hAnsi="宋体"/>
          <w:b/>
          <w:color w:val="000000"/>
          <w:sz w:val="26"/>
          <w:szCs w:val="26"/>
        </w:rPr>
        <w:t>填表说明</w:t>
      </w:r>
      <w:r>
        <w:rPr>
          <w:rFonts w:ascii="宋体" w:hAnsi="宋体"/>
          <w:b/>
          <w:color w:val="000000"/>
          <w:sz w:val="26"/>
          <w:szCs w:val="26"/>
        </w:rPr>
        <w:t xml:space="preserve">: </w:t>
      </w:r>
    </w:p>
    <w:p>
      <w:pPr>
        <w:tabs>
          <w:tab w:val="left" w:pos="430"/>
          <w:tab w:val="left" w:pos="645"/>
        </w:tabs>
        <w:spacing w:line="360" w:lineRule="exact"/>
        <w:ind w:left="283" w:leftChars="135" w:firstLine="217" w:firstLineChars="108"/>
        <w:rPr>
          <w:rFonts w:ascii="宋体"/>
          <w:b/>
          <w:bCs/>
          <w:color w:val="000000"/>
          <w:sz w:val="20"/>
          <w:szCs w:val="20"/>
        </w:rPr>
      </w:pPr>
      <w:r>
        <w:rPr>
          <w:rFonts w:ascii="宋体" w:hAnsi="宋体"/>
          <w:b/>
          <w:bCs/>
          <w:color w:val="000000"/>
          <w:sz w:val="20"/>
          <w:szCs w:val="20"/>
        </w:rPr>
        <w:t xml:space="preserve">1. </w:t>
      </w:r>
      <w:r>
        <w:rPr>
          <w:rFonts w:hint="eastAsia" w:ascii="宋体" w:hAnsi="宋体"/>
          <w:b/>
          <w:bCs/>
          <w:color w:val="000000"/>
          <w:sz w:val="20"/>
          <w:szCs w:val="20"/>
        </w:rPr>
        <w:t>本审核报告适用于单体系审核</w:t>
      </w:r>
      <w:r>
        <w:rPr>
          <w:rFonts w:ascii="宋体" w:hAnsi="宋体"/>
          <w:b/>
          <w:bCs/>
          <w:color w:val="000000"/>
          <w:sz w:val="20"/>
          <w:szCs w:val="20"/>
        </w:rPr>
        <w:t xml:space="preserve">, </w:t>
      </w:r>
      <w:r>
        <w:rPr>
          <w:rFonts w:hint="eastAsia" w:ascii="宋体" w:hAnsi="宋体"/>
          <w:b/>
          <w:bCs/>
          <w:color w:val="000000"/>
          <w:sz w:val="20"/>
          <w:szCs w:val="20"/>
        </w:rPr>
        <w:t>也适用于多体系结合审核情况</w:t>
      </w:r>
      <w:r>
        <w:rPr>
          <w:rFonts w:ascii="宋体" w:hAnsi="宋体"/>
          <w:b/>
          <w:bCs/>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bCs/>
          <w:color w:val="000000"/>
          <w:sz w:val="20"/>
          <w:szCs w:val="20"/>
        </w:rPr>
        <w:t xml:space="preserve">2. </w:t>
      </w:r>
      <w:r>
        <w:rPr>
          <w:rFonts w:hint="eastAsia" w:ascii="宋体" w:hAnsi="宋体"/>
          <w:b/>
          <w:bCs/>
          <w:color w:val="000000"/>
          <w:sz w:val="20"/>
          <w:szCs w:val="20"/>
        </w:rPr>
        <w:t>应依据审核任务书布置的管理体系领域</w:t>
      </w:r>
      <w:r>
        <w:rPr>
          <w:rFonts w:ascii="宋体" w:hAnsi="宋体"/>
          <w:b/>
          <w:bCs/>
          <w:color w:val="000000"/>
          <w:sz w:val="20"/>
          <w:szCs w:val="20"/>
        </w:rPr>
        <w:t>(</w:t>
      </w:r>
      <w:r>
        <w:rPr>
          <w:rFonts w:hint="eastAsia" w:ascii="宋体" w:hAnsi="宋体"/>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hint="eastAsia" w:ascii="宋体" w:hAnsi="宋体"/>
          <w:b/>
          <w:color w:val="000000"/>
          <w:sz w:val="20"/>
          <w:szCs w:val="20"/>
        </w:rPr>
        <w:t>□内划“√”</w:t>
      </w:r>
      <w:r>
        <w:rPr>
          <w:rFonts w:ascii="宋体" w:hAnsi="宋体"/>
          <w:b/>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公正性声明和审核报告签字处需本人亲笔签名。</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当一阶段审核情况与合同评审有重大差异时</w:t>
      </w:r>
      <w:r>
        <w:rPr>
          <w:rFonts w:ascii="宋体" w:hAnsi="宋体"/>
          <w:b/>
          <w:color w:val="000000"/>
          <w:sz w:val="20"/>
          <w:szCs w:val="20"/>
        </w:rPr>
        <w:t xml:space="preserve">, </w:t>
      </w:r>
      <w:r>
        <w:rPr>
          <w:rFonts w:hint="eastAsia" w:ascii="宋体" w:hAnsi="宋体"/>
          <w:b/>
          <w:color w:val="000000"/>
          <w:sz w:val="20"/>
          <w:szCs w:val="20"/>
        </w:rPr>
        <w:t>应告知审核部</w:t>
      </w:r>
      <w:r>
        <w:rPr>
          <w:rFonts w:ascii="宋体" w:hAnsi="宋体"/>
          <w:b/>
          <w:color w:val="000000"/>
          <w:sz w:val="20"/>
          <w:szCs w:val="20"/>
        </w:rPr>
        <w:t xml:space="preserve">, </w:t>
      </w:r>
      <w:r>
        <w:rPr>
          <w:rFonts w:hint="eastAsia" w:ascii="宋体" w:hAnsi="宋体"/>
          <w:b/>
          <w:color w:val="000000"/>
          <w:sz w:val="20"/>
          <w:szCs w:val="20"/>
        </w:rPr>
        <w:t>由审核部与</w:t>
      </w:r>
      <w:r>
        <w:rPr>
          <w:rFonts w:hint="eastAsia" w:ascii="宋体" w:hAnsi="宋体"/>
          <w:b/>
          <w:color w:val="000000"/>
          <w:sz w:val="20"/>
          <w:szCs w:val="20"/>
          <w:lang w:eastAsia="zh-CN"/>
        </w:rPr>
        <w:t>供销部</w:t>
      </w:r>
      <w:r>
        <w:rPr>
          <w:rFonts w:hint="eastAsia" w:ascii="宋体" w:hAnsi="宋体"/>
          <w:b/>
          <w:color w:val="000000"/>
          <w:sz w:val="20"/>
          <w:szCs w:val="20"/>
        </w:rPr>
        <w:t>协商解决。</w:t>
      </w:r>
    </w:p>
    <w:p>
      <w:pPr>
        <w:rPr>
          <w:rFonts w:ascii="宋体"/>
          <w:b/>
          <w:color w:val="000000"/>
          <w:sz w:val="26"/>
          <w:szCs w:val="26"/>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 w:val="32"/>
          <w:szCs w:val="32"/>
        </w:rPr>
      </w:pPr>
      <w:r>
        <w:rPr>
          <w:rFonts w:hint="eastAsia" w:eastAsia="隶书"/>
          <w:color w:val="000000"/>
          <w:szCs w:val="21"/>
        </w:rPr>
        <w:t>附</w:t>
      </w:r>
    </w:p>
    <w:p>
      <w:pPr>
        <w:pStyle w:val="4"/>
        <w:pBdr>
          <w:bottom w:val="none" w:color="auto" w:sz="0" w:space="0"/>
        </w:pBdr>
        <w:ind w:right="600" w:firstLine="660"/>
        <w:rPr>
          <w:rFonts w:eastAsia="隶书"/>
          <w:color w:val="000000"/>
          <w:sz w:val="32"/>
          <w:szCs w:val="32"/>
        </w:rPr>
      </w:pPr>
      <w:r>
        <w:rPr>
          <w:rFonts w:hint="eastAsia" w:eastAsia="隶书"/>
          <w:color w:val="000000"/>
          <w:sz w:val="32"/>
          <w:szCs w:val="32"/>
        </w:rPr>
        <w:t>第一阶段</w:t>
      </w:r>
      <w:r>
        <w:rPr>
          <w:rFonts w:hint="eastAsia" w:eastAsia="隶书"/>
          <w:color w:val="000000"/>
          <w:sz w:val="32"/>
          <w:szCs w:val="32"/>
          <w:lang w:eastAsia="zh-CN"/>
        </w:rPr>
        <w:t>远程视频</w:t>
      </w:r>
      <w:r>
        <w:rPr>
          <w:rFonts w:hint="eastAsia" w:eastAsia="隶书"/>
          <w:color w:val="000000"/>
          <w:sz w:val="32"/>
          <w:szCs w:val="32"/>
        </w:rPr>
        <w:t>审核问题清单</w:t>
      </w:r>
    </w:p>
    <w:p>
      <w:pPr>
        <w:pStyle w:val="4"/>
        <w:pBdr>
          <w:bottom w:val="none" w:color="auto" w:sz="0" w:space="0"/>
        </w:pBdr>
        <w:ind w:right="600"/>
        <w:jc w:val="both"/>
        <w:rPr>
          <w:rFonts w:hint="eastAsia" w:eastAsia="隶书"/>
          <w:color w:val="000000"/>
          <w:sz w:val="28"/>
          <w:szCs w:val="28"/>
        </w:rPr>
      </w:pPr>
      <w:r>
        <w:rPr>
          <w:rFonts w:hint="eastAsia" w:eastAsia="隶书"/>
          <w:color w:val="000000"/>
          <w:sz w:val="28"/>
          <w:szCs w:val="28"/>
        </w:rPr>
        <w:t>受审核方：重庆北江机械制造有限责任公司</w:t>
      </w:r>
    </w:p>
    <w:tbl>
      <w:tblPr>
        <w:tblStyle w:val="6"/>
        <w:tblW w:w="103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681"/>
        <w:gridCol w:w="1905"/>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1905"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00"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1" w:hRule="atLeast"/>
        </w:trPr>
        <w:tc>
          <w:tcPr>
            <w:tcW w:w="948" w:type="dxa"/>
          </w:tcPr>
          <w:p>
            <w:pPr>
              <w:pStyle w:val="4"/>
              <w:pBdr>
                <w:bottom w:val="none" w:color="auto" w:sz="0" w:space="0"/>
              </w:pBdr>
              <w:ind w:right="600"/>
              <w:jc w:val="left"/>
              <w:rPr>
                <w:rFonts w:hint="eastAsia" w:ascii="宋体"/>
                <w:color w:val="000000"/>
                <w:sz w:val="24"/>
                <w:szCs w:val="24"/>
                <w:lang w:val="en-US" w:eastAsia="zh-CN"/>
              </w:rPr>
            </w:pPr>
          </w:p>
          <w:p>
            <w:pPr>
              <w:pStyle w:val="4"/>
              <w:pBdr>
                <w:bottom w:val="none" w:color="auto" w:sz="0" w:space="0"/>
              </w:pBdr>
              <w:ind w:right="600"/>
              <w:jc w:val="left"/>
              <w:rPr>
                <w:rFonts w:hint="default" w:ascii="宋体"/>
                <w:color w:val="000000"/>
                <w:sz w:val="24"/>
                <w:szCs w:val="24"/>
                <w:lang w:val="en-US" w:eastAsia="zh-CN"/>
              </w:rPr>
            </w:pPr>
            <w:r>
              <w:rPr>
                <w:rFonts w:hint="eastAsia" w:ascii="宋体"/>
                <w:color w:val="000000"/>
                <w:sz w:val="24"/>
                <w:szCs w:val="24"/>
                <w:lang w:val="en-US" w:eastAsia="zh-CN"/>
              </w:rPr>
              <w:t>1</w:t>
            </w:r>
          </w:p>
          <w:p>
            <w:pPr>
              <w:pStyle w:val="4"/>
              <w:pBdr>
                <w:bottom w:val="none" w:color="auto" w:sz="0" w:space="0"/>
              </w:pBdr>
              <w:ind w:right="600"/>
              <w:jc w:val="left"/>
              <w:rPr>
                <w:rFonts w:hint="eastAsia" w:ascii="宋体"/>
                <w:color w:val="000000"/>
                <w:sz w:val="24"/>
                <w:szCs w:val="24"/>
                <w:lang w:val="en-US" w:eastAsia="zh-CN"/>
              </w:rPr>
            </w:pPr>
          </w:p>
          <w:p>
            <w:pPr>
              <w:pStyle w:val="4"/>
              <w:pBdr>
                <w:bottom w:val="none" w:color="auto" w:sz="0" w:space="0"/>
              </w:pBdr>
              <w:ind w:right="600"/>
              <w:jc w:val="left"/>
              <w:rPr>
                <w:rFonts w:hint="eastAsia" w:ascii="宋体"/>
                <w:color w:val="000000"/>
                <w:sz w:val="24"/>
                <w:szCs w:val="24"/>
                <w:lang w:val="en-US" w:eastAsia="zh-CN"/>
              </w:rPr>
            </w:pPr>
          </w:p>
          <w:p>
            <w:pPr>
              <w:pStyle w:val="4"/>
              <w:pBdr>
                <w:bottom w:val="none" w:color="auto" w:sz="0" w:space="0"/>
              </w:pBdr>
              <w:ind w:right="600"/>
              <w:jc w:val="left"/>
              <w:rPr>
                <w:rFonts w:hint="eastAsia" w:ascii="宋体"/>
                <w:color w:val="000000"/>
                <w:sz w:val="24"/>
                <w:szCs w:val="24"/>
                <w:lang w:val="en-US" w:eastAsia="zh-CN"/>
              </w:rPr>
            </w:pPr>
          </w:p>
          <w:p>
            <w:pPr>
              <w:pStyle w:val="4"/>
              <w:pBdr>
                <w:bottom w:val="none" w:color="auto" w:sz="0" w:space="0"/>
              </w:pBdr>
              <w:ind w:right="600"/>
              <w:jc w:val="left"/>
              <w:rPr>
                <w:rFonts w:hint="eastAsia" w:ascii="宋体"/>
                <w:color w:val="000000"/>
                <w:sz w:val="24"/>
                <w:szCs w:val="24"/>
                <w:lang w:val="en-US" w:eastAsia="zh-CN"/>
              </w:rPr>
            </w:pPr>
          </w:p>
          <w:p>
            <w:pPr>
              <w:pStyle w:val="4"/>
              <w:pBdr>
                <w:bottom w:val="none" w:color="auto" w:sz="0" w:space="0"/>
              </w:pBdr>
              <w:ind w:right="600"/>
              <w:jc w:val="left"/>
              <w:rPr>
                <w:rFonts w:hint="default" w:ascii="宋体"/>
                <w:color w:val="000000"/>
                <w:sz w:val="24"/>
                <w:szCs w:val="24"/>
                <w:lang w:val="en-US" w:eastAsia="zh-CN"/>
              </w:rPr>
            </w:pPr>
          </w:p>
        </w:tc>
        <w:tc>
          <w:tcPr>
            <w:tcW w:w="5681" w:type="dxa"/>
          </w:tcPr>
          <w:p>
            <w:pPr>
              <w:pStyle w:val="4"/>
              <w:pBdr>
                <w:bottom w:val="none" w:color="auto" w:sz="0" w:space="0"/>
              </w:pBdr>
              <w:tabs>
                <w:tab w:val="center" w:pos="5737"/>
                <w:tab w:val="clear" w:pos="4153"/>
              </w:tabs>
              <w:ind w:firstLine="420" w:firstLineChars="200"/>
              <w:jc w:val="left"/>
              <w:rPr>
                <w:rFonts w:hint="eastAsia" w:ascii="宋体" w:hAnsi="宋体" w:eastAsia="宋体" w:cs="宋体"/>
                <w:color w:val="0000FF"/>
                <w:sz w:val="21"/>
                <w:szCs w:val="21"/>
              </w:rPr>
            </w:pPr>
          </w:p>
          <w:p>
            <w:pPr>
              <w:pStyle w:val="4"/>
              <w:pBdr>
                <w:bottom w:val="none" w:color="auto" w:sz="0" w:space="0"/>
              </w:pBdr>
              <w:tabs>
                <w:tab w:val="center" w:pos="5737"/>
                <w:tab w:val="clear" w:pos="4153"/>
              </w:tabs>
              <w:ind w:firstLine="360" w:firstLineChars="200"/>
              <w:jc w:val="left"/>
              <w:rPr>
                <w:rFonts w:hint="eastAsia" w:ascii="宋体" w:hAnsi="宋体" w:cs="宋体"/>
                <w:color w:val="0000FF"/>
                <w:sz w:val="21"/>
                <w:szCs w:val="21"/>
                <w:lang w:val="en-US" w:eastAsia="zh-CN"/>
              </w:rPr>
            </w:pPr>
            <w:r>
              <w:rPr>
                <w:rFonts w:hint="eastAsia" w:ascii="宋体" w:hAnsi="宋体"/>
                <w:szCs w:val="21"/>
              </w:rPr>
              <w:t>公司的监视和测量设施设备主要是</w:t>
            </w:r>
            <w:r>
              <w:rPr>
                <w:rFonts w:hint="eastAsia"/>
              </w:rPr>
              <w:t>绝缘电阻表、直流电火花检测仪、耐压测试仪、压力表、游标卡尺等</w:t>
            </w:r>
            <w:r>
              <w:rPr>
                <w:rFonts w:hint="eastAsia" w:ascii="宋体" w:hAnsi="宋体" w:cs="宋体"/>
                <w:szCs w:val="21"/>
              </w:rPr>
              <w:t>等</w:t>
            </w:r>
            <w:r>
              <w:rPr>
                <w:rFonts w:hint="eastAsia" w:ascii="宋体" w:hAnsi="宋体"/>
                <w:szCs w:val="21"/>
              </w:rPr>
              <w:t>，能保证产品的生产检测要求。查在用检具的校准证书，</w:t>
            </w:r>
            <w:r>
              <w:rPr>
                <w:rFonts w:hint="eastAsia" w:ascii="宋体" w:hAnsi="宋体"/>
                <w:szCs w:val="21"/>
                <w:lang w:eastAsia="zh-CN"/>
              </w:rPr>
              <w:t>不</w:t>
            </w:r>
            <w:r>
              <w:rPr>
                <w:rFonts w:hint="eastAsia" w:ascii="宋体" w:hAnsi="宋体"/>
                <w:szCs w:val="21"/>
              </w:rPr>
              <w:t>提供以上检具的有效校准证书。</w:t>
            </w:r>
          </w:p>
          <w:p>
            <w:pPr>
              <w:pStyle w:val="4"/>
              <w:pBdr>
                <w:bottom w:val="none" w:color="auto" w:sz="0" w:space="0"/>
              </w:pBdr>
              <w:tabs>
                <w:tab w:val="center" w:pos="5737"/>
                <w:tab w:val="clear" w:pos="4153"/>
              </w:tabs>
              <w:ind w:firstLine="420" w:firstLineChars="200"/>
              <w:jc w:val="left"/>
              <w:rPr>
                <w:rFonts w:hint="eastAsia" w:ascii="宋体" w:hAnsi="宋体" w:eastAsia="宋体" w:cs="宋体"/>
                <w:color w:val="0000FF"/>
                <w:sz w:val="21"/>
                <w:szCs w:val="21"/>
              </w:rPr>
            </w:pPr>
          </w:p>
          <w:p>
            <w:pPr>
              <w:pStyle w:val="4"/>
              <w:pBdr>
                <w:bottom w:val="none" w:color="auto" w:sz="0" w:space="0"/>
              </w:pBdr>
              <w:tabs>
                <w:tab w:val="center" w:pos="5737"/>
                <w:tab w:val="clear" w:pos="4153"/>
              </w:tabs>
              <w:ind w:firstLine="420" w:firstLineChars="200"/>
              <w:jc w:val="left"/>
              <w:rPr>
                <w:rFonts w:hint="eastAsia" w:ascii="宋体" w:hAnsi="宋体" w:eastAsia="宋体" w:cs="宋体"/>
                <w:color w:val="0000FF"/>
                <w:sz w:val="21"/>
                <w:szCs w:val="21"/>
              </w:rPr>
            </w:pPr>
          </w:p>
          <w:p>
            <w:pPr>
              <w:pStyle w:val="4"/>
              <w:pBdr>
                <w:bottom w:val="none" w:color="auto" w:sz="0" w:space="0"/>
              </w:pBdr>
              <w:tabs>
                <w:tab w:val="center" w:pos="5737"/>
                <w:tab w:val="clear" w:pos="4153"/>
              </w:tabs>
              <w:ind w:firstLine="420" w:firstLineChars="200"/>
              <w:jc w:val="left"/>
              <w:rPr>
                <w:rFonts w:hint="eastAsia" w:ascii="宋体" w:hAnsi="宋体" w:eastAsia="宋体" w:cs="宋体"/>
                <w:color w:val="0000FF"/>
                <w:sz w:val="21"/>
                <w:szCs w:val="21"/>
              </w:rPr>
            </w:pPr>
          </w:p>
        </w:tc>
        <w:tc>
          <w:tcPr>
            <w:tcW w:w="1905" w:type="dxa"/>
          </w:tcPr>
          <w:p>
            <w:pPr>
              <w:pStyle w:val="4"/>
              <w:pBdr>
                <w:bottom w:val="none" w:color="auto" w:sz="0" w:space="0"/>
              </w:pBdr>
              <w:tabs>
                <w:tab w:val="center" w:pos="5737"/>
                <w:tab w:val="clear" w:pos="4153"/>
              </w:tabs>
              <w:ind w:firstLine="360" w:firstLineChars="200"/>
              <w:jc w:val="left"/>
              <w:rPr>
                <w:rFonts w:hint="eastAsia" w:eastAsia="宋体"/>
                <w:lang w:val="en-US" w:eastAsia="zh-CN"/>
              </w:rPr>
            </w:pPr>
          </w:p>
          <w:p>
            <w:pPr>
              <w:pStyle w:val="4"/>
              <w:pBdr>
                <w:bottom w:val="none" w:color="auto" w:sz="0" w:space="0"/>
              </w:pBdr>
              <w:tabs>
                <w:tab w:val="center" w:pos="5737"/>
                <w:tab w:val="clear" w:pos="4153"/>
              </w:tabs>
              <w:ind w:firstLine="360" w:firstLineChars="200"/>
              <w:jc w:val="left"/>
              <w:rPr>
                <w:rFonts w:hint="eastAsia" w:eastAsia="宋体"/>
                <w:lang w:val="en-US" w:eastAsia="zh-CN"/>
              </w:rPr>
            </w:pPr>
            <w:r>
              <w:rPr>
                <w:rFonts w:hint="eastAsia" w:eastAsia="宋体"/>
                <w:lang w:val="en-US" w:eastAsia="zh-CN"/>
              </w:rPr>
              <w:t>ISO9001:2015</w:t>
            </w:r>
          </w:p>
          <w:p>
            <w:pPr>
              <w:pStyle w:val="4"/>
              <w:pBdr>
                <w:bottom w:val="none" w:color="auto" w:sz="0" w:space="0"/>
              </w:pBdr>
              <w:tabs>
                <w:tab w:val="center" w:pos="5737"/>
                <w:tab w:val="clear" w:pos="4153"/>
              </w:tabs>
              <w:ind w:firstLine="360" w:firstLineChars="200"/>
              <w:jc w:val="left"/>
              <w:rPr>
                <w:rFonts w:hint="eastAsia" w:eastAsia="宋体"/>
                <w:lang w:val="en-US" w:eastAsia="zh-CN"/>
              </w:rPr>
            </w:pPr>
          </w:p>
          <w:p>
            <w:pPr>
              <w:pStyle w:val="4"/>
              <w:pBdr>
                <w:bottom w:val="none" w:color="auto" w:sz="0" w:space="0"/>
              </w:pBdr>
              <w:tabs>
                <w:tab w:val="center" w:pos="5737"/>
                <w:tab w:val="clear" w:pos="4153"/>
              </w:tabs>
              <w:ind w:firstLine="360" w:firstLineChars="200"/>
              <w:jc w:val="left"/>
              <w:rPr>
                <w:rFonts w:hint="eastAsia" w:eastAsia="宋体"/>
                <w:lang w:val="en-US" w:eastAsia="zh-CN"/>
              </w:rPr>
            </w:pPr>
          </w:p>
          <w:p>
            <w:pPr>
              <w:pStyle w:val="4"/>
              <w:pBdr>
                <w:bottom w:val="none" w:color="auto" w:sz="0" w:space="0"/>
              </w:pBdr>
              <w:tabs>
                <w:tab w:val="center" w:pos="5737"/>
                <w:tab w:val="clear" w:pos="4153"/>
              </w:tabs>
              <w:ind w:firstLine="360" w:firstLineChars="200"/>
              <w:jc w:val="left"/>
              <w:rPr>
                <w:rFonts w:hint="eastAsia" w:eastAsia="宋体"/>
                <w:lang w:val="en-US" w:eastAsia="zh-CN"/>
              </w:rPr>
            </w:pPr>
          </w:p>
          <w:p>
            <w:pPr>
              <w:pStyle w:val="4"/>
              <w:pBdr>
                <w:bottom w:val="none" w:color="auto" w:sz="0" w:space="0"/>
              </w:pBdr>
              <w:tabs>
                <w:tab w:val="center" w:pos="5737"/>
                <w:tab w:val="clear" w:pos="4153"/>
              </w:tabs>
              <w:ind w:firstLine="360" w:firstLineChars="200"/>
              <w:jc w:val="left"/>
              <w:rPr>
                <w:rFonts w:hint="eastAsia" w:eastAsia="宋体"/>
                <w:lang w:val="en-US" w:eastAsia="zh-CN"/>
              </w:rPr>
            </w:pPr>
          </w:p>
          <w:p>
            <w:pPr>
              <w:pStyle w:val="4"/>
              <w:pBdr>
                <w:bottom w:val="none" w:color="auto" w:sz="0" w:space="0"/>
              </w:pBdr>
              <w:tabs>
                <w:tab w:val="center" w:pos="5737"/>
                <w:tab w:val="clear" w:pos="4153"/>
              </w:tabs>
              <w:ind w:firstLine="360" w:firstLineChars="200"/>
              <w:jc w:val="left"/>
              <w:rPr>
                <w:rFonts w:hint="eastAsia" w:eastAsia="宋体"/>
                <w:lang w:val="en-US" w:eastAsia="zh-CN"/>
              </w:rPr>
            </w:pPr>
          </w:p>
          <w:p>
            <w:pPr>
              <w:pStyle w:val="4"/>
              <w:pBdr>
                <w:bottom w:val="none" w:color="auto" w:sz="0" w:space="0"/>
              </w:pBdr>
              <w:tabs>
                <w:tab w:val="center" w:pos="5737"/>
                <w:tab w:val="clear" w:pos="4153"/>
              </w:tabs>
              <w:ind w:firstLine="360" w:firstLineChars="200"/>
              <w:jc w:val="left"/>
              <w:rPr>
                <w:rFonts w:hint="default" w:eastAsia="宋体"/>
                <w:lang w:val="en-US" w:eastAsia="zh-CN"/>
              </w:rPr>
            </w:pPr>
          </w:p>
        </w:tc>
        <w:tc>
          <w:tcPr>
            <w:tcW w:w="1800" w:type="dxa"/>
          </w:tcPr>
          <w:p>
            <w:pPr>
              <w:pStyle w:val="4"/>
              <w:pBdr>
                <w:bottom w:val="none" w:color="auto" w:sz="0" w:space="0"/>
              </w:pBdr>
              <w:tabs>
                <w:tab w:val="center" w:pos="5737"/>
                <w:tab w:val="clear" w:pos="4153"/>
              </w:tabs>
              <w:ind w:firstLine="360" w:firstLineChars="200"/>
              <w:jc w:val="left"/>
              <w:rPr>
                <w:rFonts w:hint="eastAsia" w:eastAsia="宋体"/>
                <w:lang w:val="en-US" w:eastAsia="zh-CN"/>
              </w:rPr>
            </w:pPr>
          </w:p>
          <w:p>
            <w:pPr>
              <w:pStyle w:val="4"/>
              <w:pBdr>
                <w:bottom w:val="none" w:color="auto" w:sz="0" w:space="0"/>
              </w:pBdr>
              <w:tabs>
                <w:tab w:val="center" w:pos="5737"/>
                <w:tab w:val="clear" w:pos="4153"/>
              </w:tabs>
              <w:ind w:firstLine="360" w:firstLineChars="200"/>
              <w:jc w:val="left"/>
              <w:rPr>
                <w:rFonts w:hint="default" w:eastAsia="宋体"/>
                <w:lang w:val="en-US" w:eastAsia="zh-CN"/>
              </w:rPr>
            </w:pPr>
            <w:r>
              <w:rPr>
                <w:rFonts w:hint="eastAsia" w:eastAsia="宋体"/>
                <w:lang w:val="en-US" w:eastAsia="zh-CN"/>
              </w:rPr>
              <w:t>7.1.5.2</w:t>
            </w:r>
          </w:p>
          <w:p>
            <w:pPr>
              <w:pStyle w:val="4"/>
              <w:pBdr>
                <w:bottom w:val="none" w:color="auto" w:sz="0" w:space="0"/>
              </w:pBdr>
              <w:tabs>
                <w:tab w:val="center" w:pos="5737"/>
                <w:tab w:val="clear" w:pos="4153"/>
              </w:tabs>
              <w:ind w:firstLine="360" w:firstLineChars="200"/>
              <w:jc w:val="left"/>
              <w:rPr>
                <w:rFonts w:hint="eastAsia" w:eastAsia="宋体"/>
                <w:lang w:val="en-US" w:eastAsia="zh-CN"/>
              </w:rPr>
            </w:pPr>
          </w:p>
          <w:p>
            <w:pPr>
              <w:pStyle w:val="4"/>
              <w:pBdr>
                <w:bottom w:val="none" w:color="auto" w:sz="0" w:space="0"/>
              </w:pBdr>
              <w:tabs>
                <w:tab w:val="center" w:pos="5737"/>
                <w:tab w:val="clear" w:pos="4153"/>
              </w:tabs>
              <w:ind w:firstLine="360" w:firstLineChars="200"/>
              <w:jc w:val="left"/>
              <w:rPr>
                <w:rFonts w:hint="eastAsia" w:eastAsia="宋体"/>
                <w:lang w:val="en-US" w:eastAsia="zh-CN"/>
              </w:rPr>
            </w:pPr>
          </w:p>
          <w:p>
            <w:pPr>
              <w:pStyle w:val="4"/>
              <w:pBdr>
                <w:bottom w:val="none" w:color="auto" w:sz="0" w:space="0"/>
              </w:pBdr>
              <w:tabs>
                <w:tab w:val="center" w:pos="5737"/>
                <w:tab w:val="clear" w:pos="4153"/>
              </w:tabs>
              <w:ind w:firstLine="360" w:firstLineChars="200"/>
              <w:jc w:val="left"/>
              <w:rPr>
                <w:rFonts w:hint="default"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34" w:type="dxa"/>
            <w:gridSpan w:val="4"/>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w:t>
            </w:r>
            <w:r>
              <w:rPr>
                <w:rFonts w:hint="eastAsia"/>
                <w:b/>
                <w:color w:val="000000"/>
                <w:spacing w:val="-12"/>
                <w:sz w:val="26"/>
                <w:szCs w:val="26"/>
                <w:lang w:eastAsia="zh-CN"/>
              </w:rPr>
              <w:t>远程</w:t>
            </w:r>
            <w:r>
              <w:rPr>
                <w:rFonts w:hint="eastAsia"/>
                <w:b/>
                <w:color w:val="000000"/>
                <w:spacing w:val="-12"/>
                <w:sz w:val="26"/>
                <w:szCs w:val="26"/>
              </w:rPr>
              <w:t>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b/>
                <w:color w:val="000000"/>
                <w:spacing w:val="-10"/>
                <w:szCs w:val="21"/>
                <w:lang w:eastAsia="zh-CN"/>
              </w:rPr>
              <w:t>☑</w:t>
            </w:r>
            <w:r>
              <w:rPr>
                <w:rFonts w:hint="eastAsia"/>
                <w:b/>
                <w:color w:val="000000"/>
                <w:szCs w:val="21"/>
              </w:rPr>
              <w:t>所有问题全部整改，三个月内并提交书面材料验证</w:t>
            </w:r>
          </w:p>
          <w:p>
            <w:pPr>
              <w:spacing w:line="280" w:lineRule="exact"/>
              <w:rPr>
                <w:b/>
                <w:color w:val="000000"/>
                <w:szCs w:val="21"/>
              </w:rPr>
            </w:pPr>
            <w:r>
              <w:rPr>
                <w:rFonts w:hint="eastAsia"/>
                <w:b/>
                <w:color w:val="000000"/>
                <w:spacing w:val="-10"/>
                <w:szCs w:val="21"/>
                <w:lang w:eastAsia="zh-CN"/>
              </w:rPr>
              <w:t>□</w:t>
            </w:r>
            <w:r>
              <w:rPr>
                <w:rFonts w:hint="eastAsia"/>
                <w:b/>
                <w:color w:val="000000"/>
                <w:szCs w:val="21"/>
              </w:rPr>
              <w:t>重要问题全部整改（其中第项，共项）三个月内并提交书面材料验证</w:t>
            </w:r>
          </w:p>
          <w:p>
            <w:pPr>
              <w:spacing w:line="280" w:lineRule="exact"/>
              <w:rPr>
                <w:b/>
                <w:color w:val="000000"/>
                <w:spacing w:val="-10"/>
                <w:szCs w:val="21"/>
              </w:rPr>
            </w:pPr>
            <w:r>
              <w:rPr>
                <w:rFonts w:hint="eastAsia"/>
                <w:b/>
                <w:color w:val="000000"/>
                <w:spacing w:val="-10"/>
                <w:szCs w:val="21"/>
              </w:rPr>
              <w:t>□二阶段现场审核前不需提交书面材料的整改项（第项，共项）</w:t>
            </w:r>
          </w:p>
          <w:p>
            <w:pPr>
              <w:spacing w:line="280" w:lineRule="exact"/>
              <w:rPr>
                <w:b/>
                <w:color w:val="000000"/>
                <w:sz w:val="22"/>
                <w:szCs w:val="22"/>
              </w:rPr>
            </w:pPr>
            <w:r>
              <w:rPr>
                <w:rFonts w:hint="eastAsia"/>
                <w:b/>
                <w:sz w:val="22"/>
                <w:szCs w:val="22"/>
              </w:rPr>
              <w:drawing>
                <wp:anchor distT="0" distB="0" distL="114300" distR="114300" simplePos="0" relativeHeight="251673600" behindDoc="0" locked="0" layoutInCell="1" allowOverlap="1">
                  <wp:simplePos x="0" y="0"/>
                  <wp:positionH relativeFrom="column">
                    <wp:posOffset>556895</wp:posOffset>
                  </wp:positionH>
                  <wp:positionV relativeFrom="paragraph">
                    <wp:posOffset>7620</wp:posOffset>
                  </wp:positionV>
                  <wp:extent cx="422910" cy="320040"/>
                  <wp:effectExtent l="0" t="0" r="3810" b="0"/>
                  <wp:wrapNone/>
                  <wp:docPr id="6" name="图片 6"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Administrator\Desktop\签名.jpg"/>
                          <pic:cNvPicPr>
                            <a:picLocks noChangeAspect="1" noChangeArrowheads="1"/>
                          </pic:cNvPicPr>
                        </pic:nvPicPr>
                        <pic:blipFill>
                          <a:blip r:embed="rId6" cstate="print"/>
                          <a:srcRect/>
                          <a:stretch>
                            <a:fillRect/>
                          </a:stretch>
                        </pic:blipFill>
                        <pic:spPr>
                          <a:xfrm>
                            <a:off x="0" y="0"/>
                            <a:ext cx="422910" cy="320040"/>
                          </a:xfrm>
                          <a:prstGeom prst="rect">
                            <a:avLst/>
                          </a:prstGeom>
                          <a:noFill/>
                          <a:ln w="9525">
                            <a:noFill/>
                            <a:miter lim="800000"/>
                            <a:headEnd/>
                            <a:tailEnd/>
                          </a:ln>
                        </pic:spPr>
                      </pic:pic>
                    </a:graphicData>
                  </a:graphic>
                </wp:anchor>
              </w:drawing>
            </w:r>
            <w:r>
              <w:rPr>
                <w:rFonts w:hint="eastAsia"/>
                <w:b/>
                <w:color w:val="000000"/>
                <w:sz w:val="22"/>
                <w:szCs w:val="22"/>
              </w:rPr>
              <w:t>审核员：</w:t>
            </w:r>
          </w:p>
          <w:p>
            <w:pPr>
              <w:spacing w:line="280" w:lineRule="exact"/>
              <w:ind w:firstLine="3755" w:firstLineChars="1700"/>
              <w:rPr>
                <w:b/>
                <w:color w:val="000000"/>
                <w:sz w:val="22"/>
                <w:szCs w:val="22"/>
              </w:rPr>
            </w:pPr>
            <w:r>
              <w:rPr>
                <w:rFonts w:hint="eastAsia"/>
                <w:b/>
                <w:color w:val="000000"/>
                <w:sz w:val="22"/>
                <w:szCs w:val="22"/>
              </w:rPr>
              <w:t>日期：</w:t>
            </w:r>
            <w:r>
              <w:rPr>
                <w:rFonts w:hint="eastAsia"/>
                <w:b/>
                <w:color w:val="000000"/>
                <w:sz w:val="22"/>
                <w:szCs w:val="22"/>
                <w:lang w:val="en-US" w:eastAsia="zh-CN"/>
              </w:rPr>
              <w:t>2020</w:t>
            </w:r>
            <w:r>
              <w:rPr>
                <w:b/>
                <w:color w:val="000000"/>
                <w:sz w:val="22"/>
                <w:szCs w:val="22"/>
              </w:rPr>
              <w:t xml:space="preserve"> </w:t>
            </w:r>
            <w:r>
              <w:rPr>
                <w:rFonts w:hint="eastAsia"/>
                <w:b/>
                <w:color w:val="000000"/>
                <w:sz w:val="22"/>
                <w:szCs w:val="22"/>
                <w:lang w:val="en-US" w:eastAsia="zh-CN"/>
              </w:rPr>
              <w:t xml:space="preserve">  </w:t>
            </w:r>
            <w:r>
              <w:rPr>
                <w:rFonts w:hint="eastAsia"/>
                <w:b/>
                <w:color w:val="000000"/>
                <w:sz w:val="22"/>
                <w:szCs w:val="22"/>
              </w:rPr>
              <w:t>年</w:t>
            </w:r>
            <w:r>
              <w:rPr>
                <w:b/>
                <w:color w:val="000000"/>
                <w:sz w:val="22"/>
                <w:szCs w:val="22"/>
              </w:rPr>
              <w:t xml:space="preserve"> </w:t>
            </w:r>
            <w:r>
              <w:rPr>
                <w:rFonts w:hint="eastAsia"/>
                <w:b/>
                <w:color w:val="000000"/>
                <w:sz w:val="22"/>
                <w:szCs w:val="22"/>
                <w:lang w:val="en-US" w:eastAsia="zh-CN"/>
              </w:rPr>
              <w:t xml:space="preserve">4 </w:t>
            </w:r>
            <w:r>
              <w:rPr>
                <w:rFonts w:hint="eastAsia"/>
                <w:b/>
                <w:color w:val="000000"/>
                <w:sz w:val="22"/>
                <w:szCs w:val="22"/>
              </w:rPr>
              <w:t>月</w:t>
            </w:r>
            <w:r>
              <w:rPr>
                <w:rFonts w:hint="eastAsia"/>
                <w:b/>
                <w:color w:val="000000"/>
                <w:sz w:val="22"/>
                <w:szCs w:val="22"/>
                <w:lang w:val="en-US" w:eastAsia="zh-CN"/>
              </w:rPr>
              <w:t xml:space="preserve"> 8  </w:t>
            </w:r>
            <w:r>
              <w:rPr>
                <w:rFonts w:hint="eastAsia"/>
                <w:b/>
                <w:color w:val="000000"/>
                <w:sz w:val="22"/>
                <w:szCs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334" w:type="dxa"/>
            <w:gridSpan w:val="4"/>
            <w:vAlign w:val="bottom"/>
          </w:tcPr>
          <w:p>
            <w:pPr>
              <w:spacing w:line="280" w:lineRule="exact"/>
              <w:rPr>
                <w:b/>
                <w:color w:val="000000"/>
                <w:sz w:val="22"/>
                <w:szCs w:val="22"/>
              </w:rPr>
            </w:pPr>
            <w:r>
              <w:rPr>
                <w:rFonts w:hint="eastAsia"/>
                <w:b/>
                <w:color w:val="000000"/>
                <w:sz w:val="22"/>
                <w:szCs w:val="22"/>
              </w:rPr>
              <w:t>受审核方确认：</w:t>
            </w:r>
            <w:r>
              <w:rPr>
                <w:b/>
                <w:color w:val="000000"/>
                <w:sz w:val="22"/>
                <w:szCs w:val="22"/>
              </w:rPr>
              <w:t xml:space="preserve">                   </w:t>
            </w:r>
            <w:r>
              <w:rPr>
                <w:rFonts w:hint="eastAsia"/>
                <w:b/>
                <w:color w:val="000000"/>
                <w:sz w:val="22"/>
                <w:szCs w:val="22"/>
              </w:rPr>
              <w:t>日期：</w:t>
            </w:r>
            <w:r>
              <w:rPr>
                <w:rFonts w:hint="eastAsia"/>
                <w:b/>
                <w:color w:val="000000"/>
                <w:sz w:val="22"/>
                <w:szCs w:val="22"/>
                <w:lang w:val="en-US" w:eastAsia="zh-CN"/>
              </w:rPr>
              <w:t xml:space="preserve"> 2020</w:t>
            </w:r>
            <w:r>
              <w:rPr>
                <w:b/>
                <w:color w:val="000000"/>
                <w:sz w:val="22"/>
                <w:szCs w:val="22"/>
              </w:rPr>
              <w:t xml:space="preserve"> </w:t>
            </w:r>
            <w:r>
              <w:rPr>
                <w:rFonts w:hint="eastAsia"/>
                <w:b/>
                <w:color w:val="000000"/>
                <w:sz w:val="22"/>
                <w:szCs w:val="22"/>
                <w:lang w:val="en-US" w:eastAsia="zh-CN"/>
              </w:rPr>
              <w:t xml:space="preserve">  </w:t>
            </w:r>
            <w:r>
              <w:rPr>
                <w:rFonts w:hint="eastAsia"/>
                <w:b/>
                <w:color w:val="000000"/>
                <w:sz w:val="22"/>
                <w:szCs w:val="22"/>
              </w:rPr>
              <w:t>年</w:t>
            </w:r>
            <w:r>
              <w:rPr>
                <w:b/>
                <w:color w:val="000000"/>
                <w:sz w:val="22"/>
                <w:szCs w:val="22"/>
              </w:rPr>
              <w:t xml:space="preserve"> </w:t>
            </w:r>
            <w:r>
              <w:rPr>
                <w:rFonts w:hint="eastAsia"/>
                <w:b/>
                <w:color w:val="000000"/>
                <w:sz w:val="22"/>
                <w:szCs w:val="22"/>
                <w:lang w:val="en-US" w:eastAsia="zh-CN"/>
              </w:rPr>
              <w:t xml:space="preserve">4 </w:t>
            </w:r>
            <w:r>
              <w:rPr>
                <w:rFonts w:hint="eastAsia"/>
                <w:b/>
                <w:color w:val="000000"/>
                <w:sz w:val="22"/>
                <w:szCs w:val="22"/>
              </w:rPr>
              <w:t>月</w:t>
            </w:r>
            <w:r>
              <w:rPr>
                <w:rFonts w:hint="eastAsia"/>
                <w:b/>
                <w:color w:val="000000"/>
                <w:sz w:val="22"/>
                <w:szCs w:val="22"/>
                <w:lang w:val="en-US" w:eastAsia="zh-CN"/>
              </w:rPr>
              <w:t xml:space="preserve"> 8  </w:t>
            </w:r>
            <w:r>
              <w:rPr>
                <w:rFonts w:hint="eastAsia"/>
                <w:b/>
                <w:color w:val="000000"/>
                <w:sz w:val="22"/>
                <w:szCs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4" w:hRule="atLeast"/>
        </w:trPr>
        <w:tc>
          <w:tcPr>
            <w:tcW w:w="10334" w:type="dxa"/>
            <w:gridSpan w:val="4"/>
          </w:tcPr>
          <w:p>
            <w:pPr>
              <w:spacing w:line="36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w:t>
            </w:r>
            <w:r>
              <w:rPr>
                <w:rFonts w:hint="eastAsia"/>
                <w:b/>
                <w:color w:val="000000"/>
                <w:spacing w:val="-12"/>
                <w:sz w:val="26"/>
                <w:szCs w:val="26"/>
                <w:lang w:eastAsia="zh-CN"/>
              </w:rPr>
              <w:t>远程</w:t>
            </w:r>
            <w:r>
              <w:rPr>
                <w:rFonts w:hint="eastAsia"/>
                <w:b/>
                <w:color w:val="000000"/>
                <w:spacing w:val="-12"/>
                <w:sz w:val="26"/>
                <w:szCs w:val="26"/>
              </w:rPr>
              <w:t>审核</w:t>
            </w:r>
            <w:r>
              <w:rPr>
                <w:rFonts w:hint="eastAsia" w:ascii="宋体" w:hAnsi="宋体"/>
                <w:b/>
                <w:bCs/>
                <w:color w:val="000000"/>
                <w:spacing w:val="-8"/>
                <w:sz w:val="26"/>
                <w:szCs w:val="26"/>
              </w:rPr>
              <w:t>问题整改结果的验证结论及推荐意见：</w:t>
            </w:r>
          </w:p>
          <w:p>
            <w:pPr>
              <w:spacing w:line="360" w:lineRule="exact"/>
              <w:ind w:firstLine="9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lang w:eastAsia="zh-CN"/>
              </w:rPr>
              <w:t>☑</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pPr>
              <w:tabs>
                <w:tab w:val="left" w:pos="8740"/>
              </w:tabs>
              <w:spacing w:line="360" w:lineRule="exact"/>
              <w:rPr>
                <w:b/>
                <w:color w:val="000000"/>
                <w:sz w:val="22"/>
                <w:szCs w:val="22"/>
              </w:rPr>
            </w:pPr>
            <w:r>
              <w:rPr>
                <w:rFonts w:hint="eastAsia"/>
                <w:b/>
                <w:color w:val="000000"/>
                <w:spacing w:val="-10"/>
                <w:szCs w:val="21"/>
              </w:rPr>
              <w:t>推荐意见：</w:t>
            </w:r>
            <w:r>
              <w:rPr>
                <w:rFonts w:hint="eastAsia"/>
                <w:b/>
                <w:color w:val="000000"/>
                <w:spacing w:val="-10"/>
                <w:szCs w:val="21"/>
                <w:lang w:eastAsia="zh-CN"/>
              </w:rPr>
              <w:t>☑</w:t>
            </w:r>
            <w:r>
              <w:rPr>
                <w:rFonts w:hint="eastAsia"/>
                <w:b/>
                <w:color w:val="000000"/>
                <w:spacing w:val="-10"/>
                <w:szCs w:val="21"/>
              </w:rPr>
              <w:t>可进行二阶段审核</w:t>
            </w:r>
            <w:r>
              <w:rPr>
                <w:b/>
                <w:color w:val="000000"/>
                <w:spacing w:val="-10"/>
                <w:szCs w:val="21"/>
              </w:rPr>
              <w:t xml:space="preserve">   </w:t>
            </w:r>
            <w:r>
              <w:rPr>
                <w:rFonts w:hint="eastAsia"/>
                <w:b/>
                <w:color w:val="000000"/>
                <w:spacing w:val="-10"/>
                <w:szCs w:val="21"/>
              </w:rPr>
              <w:t>□需再次安排一阶段审核</w:t>
            </w:r>
            <w:r>
              <w:rPr>
                <w:b/>
                <w:color w:val="000000"/>
                <w:spacing w:val="-10"/>
                <w:szCs w:val="21"/>
              </w:rPr>
              <w:t xml:space="preserve">   </w:t>
            </w:r>
            <w:r>
              <w:rPr>
                <w:rFonts w:hint="eastAsia"/>
                <w:b/>
                <w:color w:val="000000"/>
                <w:spacing w:val="-10"/>
                <w:szCs w:val="21"/>
              </w:rPr>
              <w:t>□不进入二阶段审核</w:t>
            </w:r>
            <w:r>
              <w:rPr>
                <w:b/>
                <w:color w:val="000000"/>
                <w:spacing w:val="-10"/>
                <w:szCs w:val="21"/>
              </w:rPr>
              <w:tab/>
            </w:r>
          </w:p>
          <w:p>
            <w:pPr>
              <w:spacing w:line="280" w:lineRule="exact"/>
              <w:rPr>
                <w:b/>
                <w:color w:val="000000"/>
                <w:sz w:val="22"/>
                <w:szCs w:val="22"/>
              </w:rPr>
            </w:pPr>
            <w:r>
              <w:rPr>
                <w:rFonts w:hint="eastAsia"/>
                <w:b/>
                <w:sz w:val="22"/>
                <w:szCs w:val="22"/>
              </w:rPr>
              <w:drawing>
                <wp:anchor distT="0" distB="0" distL="114300" distR="114300" simplePos="0" relativeHeight="251669504" behindDoc="0" locked="0" layoutInCell="1" allowOverlap="1">
                  <wp:simplePos x="0" y="0"/>
                  <wp:positionH relativeFrom="column">
                    <wp:posOffset>591820</wp:posOffset>
                  </wp:positionH>
                  <wp:positionV relativeFrom="paragraph">
                    <wp:posOffset>89535</wp:posOffset>
                  </wp:positionV>
                  <wp:extent cx="422910" cy="320040"/>
                  <wp:effectExtent l="0" t="0" r="3810" b="0"/>
                  <wp:wrapNone/>
                  <wp:docPr id="5" name="图片 5"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Administrator\Desktop\签名.jpg"/>
                          <pic:cNvPicPr>
                            <a:picLocks noChangeAspect="1" noChangeArrowheads="1"/>
                          </pic:cNvPicPr>
                        </pic:nvPicPr>
                        <pic:blipFill>
                          <a:blip r:embed="rId6" cstate="print"/>
                          <a:srcRect/>
                          <a:stretch>
                            <a:fillRect/>
                          </a:stretch>
                        </pic:blipFill>
                        <pic:spPr>
                          <a:xfrm>
                            <a:off x="0" y="0"/>
                            <a:ext cx="422910" cy="320040"/>
                          </a:xfrm>
                          <a:prstGeom prst="rect">
                            <a:avLst/>
                          </a:prstGeom>
                          <a:noFill/>
                          <a:ln w="9525">
                            <a:noFill/>
                            <a:miter lim="800000"/>
                            <a:headEnd/>
                            <a:tailEnd/>
                          </a:ln>
                        </pic:spPr>
                      </pic:pic>
                    </a:graphicData>
                  </a:graphic>
                </wp:anchor>
              </w:drawing>
            </w:r>
            <w:r>
              <w:rPr>
                <w:rFonts w:hint="eastAsia"/>
                <w:b/>
                <w:color w:val="000000"/>
                <w:sz w:val="22"/>
                <w:szCs w:val="22"/>
              </w:rPr>
              <w:t>验证人：</w:t>
            </w:r>
            <w:r>
              <w:rPr>
                <w:b/>
                <w:color w:val="000000"/>
                <w:sz w:val="22"/>
                <w:szCs w:val="22"/>
              </w:rPr>
              <w:t xml:space="preserve">                             </w:t>
            </w:r>
            <w:r>
              <w:rPr>
                <w:rFonts w:hint="eastAsia"/>
                <w:b/>
                <w:color w:val="000000"/>
                <w:sz w:val="22"/>
                <w:szCs w:val="22"/>
              </w:rPr>
              <w:t>日期：</w:t>
            </w:r>
            <w:r>
              <w:rPr>
                <w:rFonts w:hint="eastAsia"/>
                <w:b/>
                <w:color w:val="000000"/>
                <w:sz w:val="22"/>
                <w:szCs w:val="22"/>
                <w:lang w:val="en-US" w:eastAsia="zh-CN"/>
              </w:rPr>
              <w:t xml:space="preserve">2020  </w:t>
            </w:r>
            <w:r>
              <w:rPr>
                <w:rFonts w:hint="eastAsia"/>
                <w:b/>
                <w:color w:val="000000"/>
                <w:sz w:val="22"/>
                <w:szCs w:val="22"/>
              </w:rPr>
              <w:t>年</w:t>
            </w:r>
            <w:r>
              <w:rPr>
                <w:b/>
                <w:color w:val="000000"/>
                <w:sz w:val="22"/>
                <w:szCs w:val="22"/>
              </w:rPr>
              <w:t xml:space="preserve"> </w:t>
            </w:r>
            <w:r>
              <w:rPr>
                <w:rFonts w:hint="eastAsia"/>
                <w:b/>
                <w:color w:val="000000"/>
                <w:sz w:val="22"/>
                <w:szCs w:val="22"/>
                <w:lang w:val="en-US" w:eastAsia="zh-CN"/>
              </w:rPr>
              <w:t xml:space="preserve">4 </w:t>
            </w:r>
            <w:r>
              <w:rPr>
                <w:rFonts w:hint="eastAsia"/>
                <w:b/>
                <w:color w:val="000000"/>
                <w:sz w:val="22"/>
                <w:szCs w:val="22"/>
              </w:rPr>
              <w:t>月</w:t>
            </w:r>
            <w:r>
              <w:rPr>
                <w:rFonts w:hint="eastAsia"/>
                <w:b/>
                <w:color w:val="000000"/>
                <w:sz w:val="22"/>
                <w:szCs w:val="22"/>
                <w:lang w:val="en-US" w:eastAsia="zh-CN"/>
              </w:rPr>
              <w:t xml:space="preserve">  11</w:t>
            </w:r>
            <w:bookmarkStart w:id="17" w:name="_GoBack"/>
            <w:bookmarkEnd w:id="17"/>
            <w:r>
              <w:rPr>
                <w:rFonts w:hint="eastAsia"/>
                <w:b/>
                <w:color w:val="000000"/>
                <w:sz w:val="22"/>
                <w:szCs w:val="22"/>
                <w:lang w:val="en-US" w:eastAsia="zh-CN"/>
              </w:rPr>
              <w:t xml:space="preserve"> </w:t>
            </w:r>
            <w:r>
              <w:rPr>
                <w:rFonts w:hint="eastAsia"/>
                <w:b/>
                <w:color w:val="000000"/>
                <w:sz w:val="22"/>
                <w:szCs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34"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
    <w:panose1 w:val="02010609060101010101"/>
    <w:charset w:val="86"/>
    <w:family w:val="modern"/>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drawing>
        <wp:anchor distT="0" distB="0" distL="114300" distR="114300" simplePos="0" relativeHeight="251658240"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4"/>
      <w:pBdr>
        <w:bottom w:val="none" w:color="auto" w:sz="0" w:space="1"/>
      </w:pBdr>
      <w:spacing w:line="320" w:lineRule="exact"/>
      <w:jc w:val="left"/>
    </w:pPr>
    <w:r>
      <w:pict>
        <v:shape id="文本框 1" o:spid="_x0000_s11266" o:spt="202" type="#_x0000_t202" style="position:absolute;left:0pt;margin-left:345.5pt;margin-top:2.2pt;height:20.2pt;width:156.25pt;z-index:251657216;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ISC-B-I-14 一阶段审核报告(03版)</w:t>
                </w:r>
              </w:p>
            </w:txbxContent>
          </v:textbox>
        </v:shape>
      </w:pict>
    </w:r>
    <w:r>
      <w:rPr>
        <w:rStyle w:val="13"/>
        <w:rFonts w:hint="default"/>
      </w:rPr>
      <w:t xml:space="preserve">        </w:t>
    </w:r>
    <w:r>
      <w:rPr>
        <w:rStyle w:val="13"/>
        <w:rFonts w:hint="default"/>
        <w:w w:val="90"/>
      </w:rPr>
      <w:t>Beijing International Standard united Certification Co.,Ltd.</w:t>
    </w:r>
    <w:r>
      <w:rPr>
        <w:rStyle w:val="13"/>
        <w:rFonts w:hint="default"/>
        <w:w w:val="90"/>
        <w:szCs w:val="21"/>
      </w:rPr>
      <w:t xml:space="preserve">  </w:t>
    </w:r>
    <w:r>
      <w:rPr>
        <w:rStyle w:val="13"/>
        <w:rFonts w:hint="default"/>
        <w:w w:val="90"/>
        <w:sz w:val="20"/>
      </w:rPr>
      <w:t xml:space="preserve"> </w:t>
    </w:r>
    <w:r>
      <w:rPr>
        <w:rStyle w:val="13"/>
        <w:rFonts w:hint="default"/>
        <w:w w:val="90"/>
      </w:rPr>
      <w:t xml:space="preserve">                   </w:t>
    </w:r>
  </w:p>
  <w:p>
    <w:r>
      <w:pict>
        <v:shape id="_x0000_s11267" o:spid="_x0000_s11267" o:spt="32" type="#_x0000_t32" style="position:absolute;left:0pt;margin-left:-0.05pt;margin-top:10.65pt;height:0pt;width:489.8pt;z-index:251658240;mso-width-relative:page;mso-height-relative:page;" o:connectortype="straight" filled="f" coordsize="21600,21600">
          <v:path arrowok="t"/>
          <v:fill on="f" focussize="0,0"/>
          <v:stroke/>
          <v:imagedata o:title=""/>
          <o:lock v:ext="edi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0CE3566"/>
    <w:multiLevelType w:val="singleLevel"/>
    <w:tmpl w:val="E0CE3566"/>
    <w:lvl w:ilvl="0" w:tentative="0">
      <w:start w:val="1"/>
      <w:numFmt w:val="decimal"/>
      <w:suff w:val="nothing"/>
      <w:lvlText w:val="（%1）"/>
      <w:lvlJc w:val="left"/>
    </w:lvl>
  </w:abstractNum>
  <w:abstractNum w:abstractNumId="1">
    <w:nsid w:val="66BD6790"/>
    <w:multiLevelType w:val="singleLevel"/>
    <w:tmpl w:val="66BD6790"/>
    <w:lvl w:ilvl="0" w:tentative="0">
      <w:start w:val="4"/>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11"/>
      <o:rules v:ext="edit">
        <o:r id="V:Rule1" type="connector" idref="#_x0000_s11267"/>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4338AA"/>
    <w:rsid w:val="0001791B"/>
    <w:rsid w:val="00035289"/>
    <w:rsid w:val="00065B15"/>
    <w:rsid w:val="00084370"/>
    <w:rsid w:val="000A3715"/>
    <w:rsid w:val="000B1456"/>
    <w:rsid w:val="000C5A14"/>
    <w:rsid w:val="000D203D"/>
    <w:rsid w:val="000D4736"/>
    <w:rsid w:val="000F224E"/>
    <w:rsid w:val="00134BFD"/>
    <w:rsid w:val="00140F7D"/>
    <w:rsid w:val="00146C97"/>
    <w:rsid w:val="00162C55"/>
    <w:rsid w:val="001B2618"/>
    <w:rsid w:val="00217A0D"/>
    <w:rsid w:val="00231860"/>
    <w:rsid w:val="00232BB6"/>
    <w:rsid w:val="0024143C"/>
    <w:rsid w:val="0025771B"/>
    <w:rsid w:val="00264768"/>
    <w:rsid w:val="00297521"/>
    <w:rsid w:val="002B0E13"/>
    <w:rsid w:val="002B1C7A"/>
    <w:rsid w:val="002B69C4"/>
    <w:rsid w:val="002D10A2"/>
    <w:rsid w:val="002D2005"/>
    <w:rsid w:val="002E017B"/>
    <w:rsid w:val="00324E31"/>
    <w:rsid w:val="003343F0"/>
    <w:rsid w:val="00344FC9"/>
    <w:rsid w:val="00352319"/>
    <w:rsid w:val="00392C35"/>
    <w:rsid w:val="003938BB"/>
    <w:rsid w:val="003C292D"/>
    <w:rsid w:val="003D335B"/>
    <w:rsid w:val="003D4EA9"/>
    <w:rsid w:val="003E58DC"/>
    <w:rsid w:val="00416D71"/>
    <w:rsid w:val="0043150A"/>
    <w:rsid w:val="004338AA"/>
    <w:rsid w:val="00451CD3"/>
    <w:rsid w:val="00455916"/>
    <w:rsid w:val="00466AE6"/>
    <w:rsid w:val="00486ADF"/>
    <w:rsid w:val="004A0CBF"/>
    <w:rsid w:val="004A4446"/>
    <w:rsid w:val="004F251A"/>
    <w:rsid w:val="005202C1"/>
    <w:rsid w:val="00524FEE"/>
    <w:rsid w:val="0054770A"/>
    <w:rsid w:val="00574811"/>
    <w:rsid w:val="005756E5"/>
    <w:rsid w:val="00577AF9"/>
    <w:rsid w:val="00577E0D"/>
    <w:rsid w:val="005942AD"/>
    <w:rsid w:val="00603A10"/>
    <w:rsid w:val="00623AC0"/>
    <w:rsid w:val="006251C4"/>
    <w:rsid w:val="006423A3"/>
    <w:rsid w:val="00664BE5"/>
    <w:rsid w:val="006657D1"/>
    <w:rsid w:val="00674673"/>
    <w:rsid w:val="00677DC8"/>
    <w:rsid w:val="006A4E6D"/>
    <w:rsid w:val="006A7B46"/>
    <w:rsid w:val="006B5A3A"/>
    <w:rsid w:val="00747F8A"/>
    <w:rsid w:val="00767600"/>
    <w:rsid w:val="0078148C"/>
    <w:rsid w:val="00787653"/>
    <w:rsid w:val="0079482C"/>
    <w:rsid w:val="007A52BA"/>
    <w:rsid w:val="007A7587"/>
    <w:rsid w:val="007B0C8F"/>
    <w:rsid w:val="007B12F5"/>
    <w:rsid w:val="007D5C94"/>
    <w:rsid w:val="007F06CB"/>
    <w:rsid w:val="007F1B90"/>
    <w:rsid w:val="00871B00"/>
    <w:rsid w:val="0089273E"/>
    <w:rsid w:val="008C2E1A"/>
    <w:rsid w:val="008D3CCE"/>
    <w:rsid w:val="008F59A4"/>
    <w:rsid w:val="00931B2C"/>
    <w:rsid w:val="009322A5"/>
    <w:rsid w:val="00933D2D"/>
    <w:rsid w:val="009365E1"/>
    <w:rsid w:val="00936C30"/>
    <w:rsid w:val="00966C26"/>
    <w:rsid w:val="009677FC"/>
    <w:rsid w:val="00976781"/>
    <w:rsid w:val="009D09B6"/>
    <w:rsid w:val="009F5822"/>
    <w:rsid w:val="00A35AD2"/>
    <w:rsid w:val="00A45A99"/>
    <w:rsid w:val="00A45F1F"/>
    <w:rsid w:val="00A57188"/>
    <w:rsid w:val="00A66F07"/>
    <w:rsid w:val="00A67E31"/>
    <w:rsid w:val="00A86665"/>
    <w:rsid w:val="00AA0934"/>
    <w:rsid w:val="00AB23A7"/>
    <w:rsid w:val="00AD1764"/>
    <w:rsid w:val="00B019A4"/>
    <w:rsid w:val="00B107F8"/>
    <w:rsid w:val="00B367EA"/>
    <w:rsid w:val="00B45ECB"/>
    <w:rsid w:val="00B52382"/>
    <w:rsid w:val="00B75FC6"/>
    <w:rsid w:val="00B87151"/>
    <w:rsid w:val="00BB115E"/>
    <w:rsid w:val="00BC76F9"/>
    <w:rsid w:val="00C05807"/>
    <w:rsid w:val="00C408AA"/>
    <w:rsid w:val="00C45A34"/>
    <w:rsid w:val="00C557E5"/>
    <w:rsid w:val="00C64983"/>
    <w:rsid w:val="00C70853"/>
    <w:rsid w:val="00C73DE6"/>
    <w:rsid w:val="00C81EA5"/>
    <w:rsid w:val="00CA0B06"/>
    <w:rsid w:val="00CC5C6F"/>
    <w:rsid w:val="00CC7F51"/>
    <w:rsid w:val="00CF7756"/>
    <w:rsid w:val="00D1718E"/>
    <w:rsid w:val="00DD092B"/>
    <w:rsid w:val="00DD6639"/>
    <w:rsid w:val="00DD69B1"/>
    <w:rsid w:val="00DF55BF"/>
    <w:rsid w:val="00E063C3"/>
    <w:rsid w:val="00E837C5"/>
    <w:rsid w:val="00E8551A"/>
    <w:rsid w:val="00EA5E27"/>
    <w:rsid w:val="00EC5AF6"/>
    <w:rsid w:val="00EE5187"/>
    <w:rsid w:val="00EF1786"/>
    <w:rsid w:val="00EF7D0C"/>
    <w:rsid w:val="00F07780"/>
    <w:rsid w:val="00F57EB8"/>
    <w:rsid w:val="00F651EB"/>
    <w:rsid w:val="00F769D3"/>
    <w:rsid w:val="00F9713E"/>
    <w:rsid w:val="00FA7152"/>
    <w:rsid w:val="00FE639C"/>
    <w:rsid w:val="03A83FA1"/>
    <w:rsid w:val="0B1F24B2"/>
    <w:rsid w:val="0C8275B4"/>
    <w:rsid w:val="0D26506B"/>
    <w:rsid w:val="0D2F36FA"/>
    <w:rsid w:val="0DEB1248"/>
    <w:rsid w:val="0F256DF2"/>
    <w:rsid w:val="0F6755B5"/>
    <w:rsid w:val="13905027"/>
    <w:rsid w:val="1B7C5D4F"/>
    <w:rsid w:val="1CB91E8D"/>
    <w:rsid w:val="1DB65754"/>
    <w:rsid w:val="1E9E0F00"/>
    <w:rsid w:val="201C41F5"/>
    <w:rsid w:val="21912F89"/>
    <w:rsid w:val="247B575F"/>
    <w:rsid w:val="2AF40DDA"/>
    <w:rsid w:val="2AF555A2"/>
    <w:rsid w:val="307C7F54"/>
    <w:rsid w:val="30813B68"/>
    <w:rsid w:val="390E49AD"/>
    <w:rsid w:val="3D333694"/>
    <w:rsid w:val="3F2266C8"/>
    <w:rsid w:val="41CA360A"/>
    <w:rsid w:val="42317FF1"/>
    <w:rsid w:val="44153258"/>
    <w:rsid w:val="46F219BF"/>
    <w:rsid w:val="49916B26"/>
    <w:rsid w:val="4AC10456"/>
    <w:rsid w:val="4BA85A03"/>
    <w:rsid w:val="4E7F1263"/>
    <w:rsid w:val="4F163653"/>
    <w:rsid w:val="516D3415"/>
    <w:rsid w:val="533A3EED"/>
    <w:rsid w:val="53535CF4"/>
    <w:rsid w:val="5C1C5C3E"/>
    <w:rsid w:val="5CC237FA"/>
    <w:rsid w:val="5DEE6D1B"/>
    <w:rsid w:val="5F8D3C9B"/>
    <w:rsid w:val="5FE6444C"/>
    <w:rsid w:val="62D838CB"/>
    <w:rsid w:val="640B1E0C"/>
    <w:rsid w:val="647F5BA5"/>
    <w:rsid w:val="656206D1"/>
    <w:rsid w:val="6AF45348"/>
    <w:rsid w:val="6B5E2D59"/>
    <w:rsid w:val="6BBB1423"/>
    <w:rsid w:val="6BF216D2"/>
    <w:rsid w:val="6C3949E6"/>
    <w:rsid w:val="6C4E4063"/>
    <w:rsid w:val="6C8B60DE"/>
    <w:rsid w:val="6CB121D3"/>
    <w:rsid w:val="701F7C21"/>
    <w:rsid w:val="74E06A6A"/>
    <w:rsid w:val="768934B1"/>
    <w:rsid w:val="772A727E"/>
    <w:rsid w:val="79DA1997"/>
    <w:rsid w:val="79F9314D"/>
    <w:rsid w:val="7B48571D"/>
    <w:rsid w:val="7B756E70"/>
    <w:rsid w:val="7CC77F18"/>
    <w:rsid w:val="7DB60024"/>
    <w:rsid w:val="7DDF7E2C"/>
    <w:rsid w:val="7EDF56D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4"/>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qFormat/>
    <w:uiPriority w:val="99"/>
    <w:rPr>
      <w:sz w:val="18"/>
      <w:szCs w:val="18"/>
    </w:r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5">
    <w:name w:val="Subtitle"/>
    <w:basedOn w:val="1"/>
    <w:next w:val="1"/>
    <w:link w:val="12"/>
    <w:qFormat/>
    <w:uiPriority w:val="99"/>
    <w:pPr>
      <w:spacing w:before="240" w:after="60" w:line="312" w:lineRule="auto"/>
      <w:jc w:val="center"/>
      <w:outlineLvl w:val="1"/>
    </w:pPr>
    <w:rPr>
      <w:rFonts w:ascii="Cambria" w:hAnsi="Cambria"/>
      <w:b/>
      <w:bCs/>
      <w:kern w:val="28"/>
      <w:sz w:val="32"/>
      <w:szCs w:val="32"/>
    </w:rPr>
  </w:style>
  <w:style w:type="table" w:styleId="7">
    <w:name w:val="Table Grid"/>
    <w:basedOn w:val="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批注框文本 Char"/>
    <w:basedOn w:val="8"/>
    <w:link w:val="2"/>
    <w:semiHidden/>
    <w:qFormat/>
    <w:locked/>
    <w:uiPriority w:val="99"/>
    <w:rPr>
      <w:rFonts w:ascii="Times New Roman" w:hAnsi="Times New Roman" w:eastAsia="宋体" w:cs="Times New Roman"/>
      <w:sz w:val="18"/>
      <w:szCs w:val="18"/>
    </w:rPr>
  </w:style>
  <w:style w:type="character" w:customStyle="1" w:styleId="10">
    <w:name w:val="页脚 Char"/>
    <w:basedOn w:val="8"/>
    <w:link w:val="3"/>
    <w:qFormat/>
    <w:locked/>
    <w:uiPriority w:val="99"/>
    <w:rPr>
      <w:rFonts w:ascii="Times New Roman" w:hAnsi="Times New Roman" w:eastAsia="宋体" w:cs="Times New Roman"/>
      <w:sz w:val="18"/>
      <w:szCs w:val="18"/>
    </w:rPr>
  </w:style>
  <w:style w:type="character" w:customStyle="1" w:styleId="11">
    <w:name w:val="页眉 Char"/>
    <w:basedOn w:val="8"/>
    <w:link w:val="4"/>
    <w:qFormat/>
    <w:locked/>
    <w:uiPriority w:val="99"/>
    <w:rPr>
      <w:rFonts w:ascii="Calibri" w:hAnsi="Calibri" w:eastAsia="宋体" w:cs="Times New Roman"/>
      <w:sz w:val="18"/>
      <w:szCs w:val="18"/>
    </w:rPr>
  </w:style>
  <w:style w:type="character" w:customStyle="1" w:styleId="12">
    <w:name w:val="副标题 Char"/>
    <w:basedOn w:val="8"/>
    <w:link w:val="5"/>
    <w:qFormat/>
    <w:locked/>
    <w:uiPriority w:val="99"/>
    <w:rPr>
      <w:rFonts w:ascii="Cambria" w:hAnsi="Cambria" w:eastAsia="宋体" w:cs="Times New Roman"/>
      <w:b/>
      <w:bCs/>
      <w:kern w:val="28"/>
      <w:sz w:val="32"/>
      <w:szCs w:val="32"/>
    </w:rPr>
  </w:style>
  <w:style w:type="character" w:customStyle="1" w:styleId="13">
    <w:name w:val="Char Char1"/>
    <w:qFormat/>
    <w:locked/>
    <w:uiPriority w:val="0"/>
    <w:rPr>
      <w:rFonts w:hint="eastAsia" w:ascii="宋体" w:hAnsi="Courier New" w:eastAsia="宋体"/>
      <w:kern w:val="2"/>
      <w:sz w:val="21"/>
      <w:lang w:val="en-US" w:eastAsia="zh-CN" w:bidi="ar-SA"/>
    </w:rPr>
  </w:style>
  <w:style w:type="character" w:customStyle="1" w:styleId="14">
    <w:name w:val="NormalCharacter"/>
    <w:link w:val="1"/>
    <w:qFormat/>
    <w:uiPriority w:val="0"/>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12</Pages>
  <Words>1313</Words>
  <Characters>7487</Characters>
  <Lines>62</Lines>
  <Paragraphs>17</Paragraphs>
  <TotalTime>0</TotalTime>
  <ScaleCrop>false</ScaleCrop>
  <LinksUpToDate>false</LinksUpToDate>
  <CharactersWithSpaces>8783</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2019-05-28T12:34:00Z</dcterms:created>
  <dc:creator>微软用户</dc:creator>
  <cp:lastModifiedBy>张</cp:lastModifiedBy>
  <dcterms:modified xsi:type="dcterms:W3CDTF">2020-04-11T08:11:44Z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