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陕西得人视觉文化传播有限公司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10620-2023-O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0807-2021-Q-2023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陕西省西安市高新区丈八街办唐延路35号旺座现代城D502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陕西省西安市高新区丈八街办唐延路35号旺座现代城D502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西安市碑林区南广济街38号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李春红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15829553469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15829553469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2023年10月24日 上午至2023年10月26日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Q：礼仪庆典活动策划，广告设计制作，视频拍摄制作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O：礼仪庆典活动策划，广告设计制作，视频拍摄制作所涉及场所的相关职业健康安全管理活动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Q：35.05.01;35.20.00;39.05.01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O：35.05.01;35.20.00;39.05.01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Q:35.05.01,35.20.00,39.05.01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O:35.05.01,35.20.00,39.05.01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5F7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2023-10-13T03:21:01Z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