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重庆市重点产业人力资源集团有限公司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0610-2022-QEO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2023年10月20日 上午至2023年10月20日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重庆市重点产业人力资源集团有限公司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