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重庆市重点产业人力资源集团有限公司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0610-2022-QEO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