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重庆市重点产业人力资源集团有限公司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2023年10月20日 上午至2023年10月20日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