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湖州电力设计院有限公司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2023年11月06日 上午至2023年11月08日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湖州电力设计院有限公司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