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湖州电力设计院有限公司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1237-2022-QEO-2023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浙江省嘉年华国际广场D座D801室、D802室、D803室、D805室、D806室、D807室、D808室、D809室、D810室、D811室、D812室、D815室、D816室、D817室、D818室、D819室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浙江省湖州市嘉年华国际广场D座D801室、D802室、D803室、D805室、D806室、D807室、D808室、D809室、D810室、D811室、D812室、D815室、D816室、D817室、D818室、D819室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0572-2427585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Q:70,E:70,O:70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2023年11月06日 上午至2023年11月08日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Q:0.8,E:0.8,O:0.9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Q：220KV及以下输变电工程设计、咨询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E：220KV及以下输变电工程设计、咨询所涉及场所的相关环境管理活动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O：220KV及以下输变电工程设计、咨询所涉及场所的相关职业健康安全管理活动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77D25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2023-10-11T07:38:26Z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