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10618-2023-Q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西安智邦电炉技术服务有限公司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2022-N1QMS-2239141</w:t>
            </w:r>
          </w:p>
        </w:tc>
        <w:tc>
          <w:tcPr>
            <w:tcW w:w="3145" w:type="dxa"/>
            <w:vAlign w:val="center"/>
          </w:tcPr>
          <w:p w:rsidR="00A824E9">
            <w:pPr>
              <w:spacing w:line="360" w:lineRule="exact"/>
              <w:jc w:val="center"/>
              <w:rPr>
                <w:b/>
                <w:szCs w:val="21"/>
              </w:rPr>
            </w:pPr>
            <w:r>
              <w:rPr>
                <w:b/>
                <w:szCs w:val="21"/>
              </w:rPr>
              <w:t>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2023年10月13日 上午至2023年10月14日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西安市高新区唐延路35号旺座现代城H座8层805室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西安市高新区唐延路35号旺座现代城H座8层805室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